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A2" w:rsidRDefault="00397BD0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2" style="position:absolute;margin-left:0;margin-top:0;width:612pt;height:36.95pt;z-index:1048;mso-position-horizontal-relative:page;mso-position-vertical-relative:page" coordsize="12240,739">
            <v:group id="_x0000_s1043" style="position:absolute;width:12240;height:739" coordsize="12240,739">
              <v:shape id="_x0000_s1045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width:12240;height:739" filled="f" stroked="f">
                <v:textbox inset="0,0,0,0">
                  <w:txbxContent>
                    <w:p w:rsidR="005A3DA2" w:rsidRDefault="005A3DA2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5A3DA2" w:rsidRPr="00397BD0" w:rsidRDefault="00397BD0">
                      <w:pPr>
                        <w:ind w:left="21"/>
                        <w:jc w:val="center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3,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 w:rsidRPr="00397BD0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What</w:t>
                      </w:r>
                      <w:r w:rsidRPr="00397BD0">
                        <w:rPr>
                          <w:rFonts w:ascii="Gotham Bold" w:hAnsi="Gotham Bold"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397BD0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Is</w:t>
                      </w:r>
                      <w:r w:rsidRPr="00397BD0">
                        <w:rPr>
                          <w:rFonts w:ascii="Gotham Bold" w:hAnsi="Gotham Bold"/>
                          <w:i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 w:rsidRPr="00397BD0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F</w:t>
                      </w:r>
                      <w:r w:rsidRPr="00397BD0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air?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5A3DA2" w:rsidRDefault="005A3D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DA2" w:rsidRDefault="005A3D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DA2" w:rsidRDefault="005A3D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DA2" w:rsidRDefault="005A3D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DA2" w:rsidRDefault="005A3DA2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5A3DA2" w:rsidRDefault="00397BD0">
      <w:pPr>
        <w:pStyle w:val="BodyText"/>
        <w:tabs>
          <w:tab w:val="left" w:pos="3033"/>
        </w:tabs>
        <w:spacing w:before="60"/>
        <w:ind w:left="720"/>
      </w:pPr>
      <w:r>
        <w:rPr>
          <w:color w:val="231F20"/>
        </w:rPr>
        <w:t xml:space="preserve">Name: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A3DA2" w:rsidRDefault="005A3DA2">
      <w:pPr>
        <w:spacing w:before="7"/>
        <w:rPr>
          <w:rFonts w:ascii="Electra LT Std" w:eastAsia="Electra LT Std" w:hAnsi="Electra LT Std" w:cs="Electra LT Std"/>
          <w:sz w:val="29"/>
          <w:szCs w:val="29"/>
        </w:rPr>
      </w:pPr>
    </w:p>
    <w:p w:rsidR="005A3DA2" w:rsidRDefault="00397BD0">
      <w:pPr>
        <w:spacing w:before="41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What</w:t>
      </w:r>
      <w:r>
        <w:rPr>
          <w:rFonts w:ascii="League Gothic"/>
          <w:color w:val="231F20"/>
          <w:spacing w:val="-1"/>
          <w:sz w:val="40"/>
        </w:rPr>
        <w:t xml:space="preserve"> </w:t>
      </w:r>
      <w:r>
        <w:rPr>
          <w:rFonts w:ascii="League Gothic"/>
          <w:color w:val="231F20"/>
          <w:sz w:val="40"/>
        </w:rPr>
        <w:t>Is</w:t>
      </w:r>
      <w:r>
        <w:rPr>
          <w:rFonts w:ascii="League Gothic"/>
          <w:color w:val="231F20"/>
          <w:spacing w:val="-1"/>
          <w:sz w:val="40"/>
        </w:rPr>
        <w:t xml:space="preserve"> </w:t>
      </w:r>
      <w:r>
        <w:rPr>
          <w:rFonts w:ascii="League Gothic"/>
          <w:color w:val="231F20"/>
          <w:sz w:val="40"/>
        </w:rPr>
        <w:t>Fair?</w:t>
      </w:r>
    </w:p>
    <w:p w:rsidR="005A3DA2" w:rsidRDefault="005A3DA2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  <w:bookmarkStart w:id="0" w:name="_GoBack"/>
      <w:bookmarkEnd w:id="0"/>
    </w:p>
    <w:p w:rsidR="005A3DA2" w:rsidRDefault="00397BD0">
      <w:pPr>
        <w:pStyle w:val="BodyText"/>
        <w:spacing w:line="372" w:lineRule="auto"/>
        <w:ind w:left="720" w:right="5775"/>
      </w:pPr>
      <w:r>
        <w:rPr>
          <w:color w:val="231F20"/>
        </w:rPr>
        <w:t xml:space="preserve">In </w:t>
      </w:r>
      <w:r>
        <w:rPr>
          <w:color w:val="231F20"/>
          <w:spacing w:val="-3"/>
        </w:rPr>
        <w:t>Worksheet</w:t>
      </w:r>
      <w:r>
        <w:rPr>
          <w:color w:val="231F20"/>
        </w:rPr>
        <w:t xml:space="preserve"> 1, you modeled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you think money is </w:t>
      </w:r>
      <w:r>
        <w:rPr>
          <w:color w:val="231F20"/>
          <w:spacing w:val="-2"/>
        </w:rPr>
        <w:t>divided.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-3"/>
        </w:rPr>
        <w:t>Worksheet</w:t>
      </w:r>
      <w:r>
        <w:rPr>
          <w:color w:val="231F20"/>
        </w:rPr>
        <w:t xml:space="preserve"> 2, you modeled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money is typically </w:t>
      </w:r>
      <w:r>
        <w:rPr>
          <w:color w:val="231F20"/>
          <w:spacing w:val="-2"/>
        </w:rPr>
        <w:t>divided.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4"/>
        </w:rPr>
        <w:t>Now,</w:t>
      </w:r>
      <w:r>
        <w:rPr>
          <w:color w:val="231F20"/>
        </w:rPr>
        <w:t xml:space="preserve"> think about what is </w:t>
      </w:r>
      <w:r>
        <w:rPr>
          <w:b/>
          <w:i/>
          <w:color w:val="231F20"/>
        </w:rPr>
        <w:t>fair</w:t>
      </w:r>
      <w:r>
        <w:rPr>
          <w:color w:val="231F20"/>
        </w:rPr>
        <w:t xml:space="preserve">.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should money be allocated?</w:t>
      </w:r>
    </w:p>
    <w:p w:rsidR="005A3DA2" w:rsidRDefault="00397BD0">
      <w:pPr>
        <w:pStyle w:val="BodyText"/>
        <w:numPr>
          <w:ilvl w:val="0"/>
          <w:numId w:val="1"/>
        </w:numPr>
        <w:tabs>
          <w:tab w:val="left" w:pos="1350"/>
        </w:tabs>
        <w:spacing w:line="271" w:lineRule="exact"/>
      </w:pPr>
      <w:r>
        <w:rPr>
          <w:color w:val="231F20"/>
        </w:rPr>
        <w:t xml:space="preserve">Divide $100 among the </w:t>
      </w:r>
      <w:r>
        <w:rPr>
          <w:color w:val="231F20"/>
          <w:spacing w:val="-2"/>
        </w:rPr>
        <w:t>eight</w:t>
      </w:r>
      <w:r>
        <w:rPr>
          <w:color w:val="231F20"/>
        </w:rPr>
        <w:t xml:space="preserve"> categories in a way that you think is </w:t>
      </w:r>
      <w:r>
        <w:rPr>
          <w:color w:val="231F20"/>
          <w:spacing w:val="-2"/>
        </w:rPr>
        <w:t>fair.</w:t>
      </w:r>
      <w:r>
        <w:rPr>
          <w:color w:val="231F20"/>
        </w:rPr>
        <w:t xml:space="preserve"> Color in the bill and label the </w:t>
      </w:r>
      <w:r>
        <w:rPr>
          <w:color w:val="231F20"/>
          <w:spacing w:val="-3"/>
        </w:rPr>
        <w:t>key.</w:t>
      </w:r>
    </w:p>
    <w:p w:rsidR="005A3DA2" w:rsidRDefault="005A3DA2">
      <w:pPr>
        <w:rPr>
          <w:rFonts w:ascii="Electra LT Std" w:eastAsia="Electra LT Std" w:hAnsi="Electra LT Std" w:cs="Electra LT Std"/>
          <w:sz w:val="20"/>
          <w:szCs w:val="20"/>
        </w:rPr>
      </w:pPr>
    </w:p>
    <w:p w:rsidR="005A3DA2" w:rsidRDefault="005A3DA2">
      <w:pPr>
        <w:rPr>
          <w:rFonts w:ascii="Electra LT Std" w:eastAsia="Electra LT Std" w:hAnsi="Electra LT Std" w:cs="Electra LT Std"/>
          <w:sz w:val="21"/>
          <w:szCs w:val="21"/>
        </w:rPr>
      </w:pPr>
    </w:p>
    <w:p w:rsidR="005A3DA2" w:rsidRDefault="00397BD0">
      <w:pPr>
        <w:spacing w:line="200" w:lineRule="atLeast"/>
        <w:ind w:left="720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6597426" cy="18135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426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DA2" w:rsidRDefault="005A3DA2">
      <w:pPr>
        <w:rPr>
          <w:rFonts w:ascii="Electra LT Std" w:eastAsia="Electra LT Std" w:hAnsi="Electra LT Std" w:cs="Electra LT Std"/>
          <w:sz w:val="12"/>
          <w:szCs w:val="12"/>
        </w:rPr>
      </w:pPr>
    </w:p>
    <w:p w:rsidR="005A3DA2" w:rsidRDefault="00397BD0">
      <w:pPr>
        <w:pStyle w:val="BodyText"/>
        <w:tabs>
          <w:tab w:val="left" w:pos="3574"/>
          <w:tab w:val="left" w:pos="5349"/>
          <w:tab w:val="left" w:pos="7048"/>
        </w:tabs>
        <w:spacing w:before="60"/>
        <w:ind w:left="1750"/>
      </w:pPr>
      <w:r>
        <w:pict>
          <v:group id="_x0000_s1040" style="position:absolute;left:0;text-align:left;margin-left:72.25pt;margin-top:4.5pt;width:9.5pt;height:9.5pt;z-index:1072;mso-position-horizontal-relative:page" coordorigin="1445,90" coordsize="190,190">
            <v:shape id="_x0000_s1041" style="position:absolute;left:1445;top:90;width:190;height:190" coordorigin="1445,90" coordsize="190,190" path="m1445,280r190,l1635,90r-190,l1445,280xe" filled="f" strokecolor="#231f20" strokeweight=".5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252.25pt;margin-top:4.5pt;width:9.5pt;height:9.5pt;z-index:-3040;mso-position-horizontal-relative:page" coordorigin="5045,90" coordsize="190,190">
            <v:shape id="_x0000_s1039" style="position:absolute;left:5045;top:90;width:190;height:190" coordorigin="5045,90" coordsize="190,190" path="m5045,280r190,l5235,90r-190,l5045,280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</w:rPr>
        <w:t>Materials:</w:t>
      </w:r>
      <w:r>
        <w:rPr>
          <w:color w:val="231F20"/>
          <w:u w:val="single" w:color="231F20"/>
        </w:rPr>
        <w:tab/>
      </w:r>
      <w:r>
        <w:rPr>
          <w:color w:val="231F20"/>
          <w:w w:val="95"/>
        </w:rPr>
        <w:t>%</w:t>
      </w:r>
      <w:r>
        <w:rPr>
          <w:color w:val="231F20"/>
          <w:w w:val="95"/>
        </w:rPr>
        <w:tab/>
      </w:r>
      <w:r>
        <w:rPr>
          <w:color w:val="231F20"/>
        </w:rPr>
        <w:t>Retailer:</w:t>
      </w:r>
      <w:r>
        <w:rPr>
          <w:color w:val="231F20"/>
          <w:u w:val="single" w:color="231F20"/>
        </w:rPr>
        <w:tab/>
      </w:r>
      <w:r>
        <w:rPr>
          <w:color w:val="231F20"/>
        </w:rPr>
        <w:t>%</w:t>
      </w:r>
    </w:p>
    <w:p w:rsidR="005A3DA2" w:rsidRDefault="00397BD0">
      <w:pPr>
        <w:pStyle w:val="BodyText"/>
        <w:tabs>
          <w:tab w:val="left" w:pos="3595"/>
          <w:tab w:val="left" w:pos="3932"/>
          <w:tab w:val="left" w:pos="5349"/>
          <w:tab w:val="left" w:pos="7421"/>
          <w:tab w:val="left" w:pos="7963"/>
        </w:tabs>
        <w:spacing w:before="149" w:line="372" w:lineRule="auto"/>
        <w:ind w:left="1750" w:right="4103"/>
      </w:pPr>
      <w:r>
        <w:pict>
          <v:group id="_x0000_s1036" style="position:absolute;left:0;text-align:left;margin-left:72.25pt;margin-top:8.95pt;width:9.5pt;height:9.5pt;z-index:1120;mso-position-horizontal-relative:page" coordorigin="1445,179" coordsize="190,190">
            <v:shape id="_x0000_s1037" style="position:absolute;left:1445;top:179;width:190;height:190" coordorigin="1445,179" coordsize="190,190" path="m1445,369r190,l1635,179r-190,l1445,369xe" filled="f" strokecolor="#231f20" strokeweight=".5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252.25pt;margin-top:8.95pt;width:9.5pt;height:9.5pt;z-index:-2992;mso-position-horizontal-relative:page" coordorigin="5045,179" coordsize="190,190">
            <v:shape id="_x0000_s1035" style="position:absolute;left:5045;top:179;width:190;height:190" coordorigin="5045,179" coordsize="190,190" path="m5045,369r190,l5235,179r-190,l5045,369xe" filled="f" strokecolor="#231f20" strokeweight=".5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72.25pt;margin-top:29.95pt;width:9.5pt;height:9.5pt;z-index:1168;mso-position-horizontal-relative:page" coordorigin="1445,599" coordsize="190,190">
            <v:shape id="_x0000_s1033" style="position:absolute;left:1445;top:599;width:190;height:190" coordorigin="1445,599" coordsize="190,190" path="m1445,789r190,l1635,599r-190,l1445,789xe" filled="f" strokecolor="#231f20" strokeweight=".5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252.25pt;margin-top:29.95pt;width:9.5pt;height:9.5pt;z-index:-2944;mso-position-horizontal-relative:page" coordorigin="5045,599" coordsize="190,190">
            <v:shape id="_x0000_s1031" style="position:absolute;left:5045;top:599;width:190;height:190" coordorigin="5045,599" coordsize="190,190" path="m5045,789r190,l5235,599r-190,l5045,789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  <w:spacing w:val="-3"/>
        </w:rPr>
        <w:t>Factory</w:t>
      </w:r>
      <w:r>
        <w:rPr>
          <w:color w:val="231F20"/>
        </w:rPr>
        <w:t xml:space="preserve"> profit: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w w:val="95"/>
        </w:rPr>
        <w:t>%</w:t>
      </w:r>
      <w:r>
        <w:rPr>
          <w:color w:val="231F20"/>
          <w:w w:val="95"/>
        </w:rPr>
        <w:tab/>
      </w:r>
      <w:r>
        <w:rPr>
          <w:color w:val="231F20"/>
          <w:spacing w:val="-1"/>
        </w:rPr>
        <w:t>Intermediary</w:t>
      </w:r>
      <w:r>
        <w:rPr>
          <w:color w:val="231F20"/>
        </w:rPr>
        <w:t xml:space="preserve"> costs: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>%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Transport:</w:t>
      </w:r>
      <w:r>
        <w:rPr>
          <w:color w:val="231F20"/>
          <w:spacing w:val="-2"/>
          <w:u w:val="single" w:color="231F20"/>
        </w:rPr>
        <w:tab/>
      </w:r>
      <w:r>
        <w:rPr>
          <w:color w:val="231F20"/>
          <w:w w:val="95"/>
        </w:rPr>
        <w:t>%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</w:r>
      <w:r>
        <w:rPr>
          <w:color w:val="231F20"/>
        </w:rPr>
        <w:t>Brand profit:</w:t>
      </w:r>
      <w:r>
        <w:rPr>
          <w:color w:val="231F20"/>
          <w:u w:val="single" w:color="231F20"/>
        </w:rPr>
        <w:tab/>
      </w:r>
      <w:r>
        <w:rPr>
          <w:color w:val="231F20"/>
        </w:rPr>
        <w:t>%</w:t>
      </w:r>
    </w:p>
    <w:p w:rsidR="005A3DA2" w:rsidRDefault="00397BD0">
      <w:pPr>
        <w:pStyle w:val="BodyText"/>
        <w:tabs>
          <w:tab w:val="left" w:pos="4021"/>
          <w:tab w:val="left" w:pos="5349"/>
          <w:tab w:val="left" w:pos="7065"/>
        </w:tabs>
        <w:ind w:left="1750"/>
      </w:pPr>
      <w:r>
        <w:pict>
          <v:group id="_x0000_s1028" style="position:absolute;left:0;text-align:left;margin-left:72.25pt;margin-top:1.5pt;width:9.5pt;height:9.5pt;z-index:1216;mso-position-horizontal-relative:page" coordorigin="1445,30" coordsize="190,190">
            <v:shape id="_x0000_s1029" style="position:absolute;left:1445;top:30;width:190;height:190" coordorigin="1445,30" coordsize="190,190" path="m1445,220r190,l1635,30r-190,l1445,220xe" filled="f" strokecolor="#231f20" strokeweight=".5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52.25pt;margin-top:1.5pt;width:9.5pt;height:9.5pt;z-index:-2896;mso-position-horizontal-relative:page" coordorigin="5045,30" coordsize="190,190">
            <v:shape id="_x0000_s1027" style="position:absolute;left:5045;top:30;width:190;height:190" coordorigin="5045,30" coordsize="190,190" path="m5045,220r190,l5235,30r-190,l5045,220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</w:rPr>
        <w:t>Overhead cost:</w:t>
      </w:r>
      <w:r>
        <w:rPr>
          <w:color w:val="231F20"/>
          <w:u w:val="single" w:color="231F20"/>
        </w:rPr>
        <w:tab/>
      </w:r>
      <w:r>
        <w:rPr>
          <w:color w:val="231F20"/>
          <w:w w:val="95"/>
        </w:rPr>
        <w:t>%</w:t>
      </w:r>
      <w:r>
        <w:rPr>
          <w:color w:val="231F20"/>
          <w:w w:val="95"/>
        </w:rPr>
        <w:tab/>
      </w:r>
      <w:r>
        <w:rPr>
          <w:color w:val="231F20"/>
          <w:spacing w:val="-3"/>
          <w:w w:val="95"/>
        </w:rPr>
        <w:t>Workers:</w:t>
      </w:r>
      <w:r>
        <w:rPr>
          <w:color w:val="231F20"/>
          <w:spacing w:val="-3"/>
          <w:w w:val="95"/>
          <w:u w:val="single" w:color="231F20"/>
        </w:rPr>
        <w:tab/>
      </w:r>
      <w:r>
        <w:rPr>
          <w:color w:val="231F20"/>
        </w:rPr>
        <w:t>%</w:t>
      </w:r>
    </w:p>
    <w:p w:rsidR="005A3DA2" w:rsidRDefault="00397BD0">
      <w:pPr>
        <w:pStyle w:val="BodyText"/>
        <w:numPr>
          <w:ilvl w:val="0"/>
          <w:numId w:val="1"/>
        </w:numPr>
        <w:tabs>
          <w:tab w:val="left" w:pos="1350"/>
        </w:tabs>
        <w:spacing w:before="148"/>
        <w:ind w:hanging="359"/>
      </w:pPr>
      <w:r>
        <w:rPr>
          <w:color w:val="231F20"/>
        </w:rPr>
        <w:t>Why do you allocate the money in this way?</w:t>
      </w:r>
    </w:p>
    <w:p w:rsidR="005A3DA2" w:rsidRDefault="005A3DA2">
      <w:pPr>
        <w:rPr>
          <w:rFonts w:ascii="Electra LT Std" w:eastAsia="Electra LT Std" w:hAnsi="Electra LT Std" w:cs="Electra LT Std"/>
          <w:sz w:val="24"/>
          <w:szCs w:val="24"/>
        </w:rPr>
      </w:pPr>
    </w:p>
    <w:p w:rsidR="005A3DA2" w:rsidRDefault="005A3DA2">
      <w:pPr>
        <w:rPr>
          <w:rFonts w:ascii="Electra LT Std" w:eastAsia="Electra LT Std" w:hAnsi="Electra LT Std" w:cs="Electra LT Std"/>
          <w:sz w:val="24"/>
          <w:szCs w:val="24"/>
        </w:rPr>
      </w:pPr>
    </w:p>
    <w:p w:rsidR="005A3DA2" w:rsidRDefault="005A3DA2">
      <w:pPr>
        <w:rPr>
          <w:rFonts w:ascii="Electra LT Std" w:eastAsia="Electra LT Std" w:hAnsi="Electra LT Std" w:cs="Electra LT Std"/>
          <w:sz w:val="24"/>
          <w:szCs w:val="24"/>
        </w:rPr>
      </w:pPr>
    </w:p>
    <w:p w:rsidR="005A3DA2" w:rsidRDefault="005A3DA2">
      <w:pPr>
        <w:spacing w:before="9"/>
        <w:rPr>
          <w:rFonts w:ascii="Electra LT Std" w:eastAsia="Electra LT Std" w:hAnsi="Electra LT Std" w:cs="Electra LT Std"/>
          <w:sz w:val="35"/>
          <w:szCs w:val="35"/>
        </w:rPr>
      </w:pPr>
    </w:p>
    <w:p w:rsidR="005A3DA2" w:rsidRDefault="00397BD0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does this new allocation </w:t>
      </w:r>
      <w:r>
        <w:rPr>
          <w:color w:val="231F20"/>
          <w:spacing w:val="-2"/>
        </w:rPr>
        <w:t>differ</w:t>
      </w:r>
      <w:r>
        <w:rPr>
          <w:color w:val="231F20"/>
        </w:rPr>
        <w:t xml:space="preserve"> from the previous two versions?</w:t>
      </w:r>
    </w:p>
    <w:p w:rsidR="005A3DA2" w:rsidRDefault="005A3DA2">
      <w:pPr>
        <w:rPr>
          <w:rFonts w:ascii="Electra LT Std" w:eastAsia="Electra LT Std" w:hAnsi="Electra LT Std" w:cs="Electra LT Std"/>
          <w:sz w:val="24"/>
          <w:szCs w:val="24"/>
        </w:rPr>
      </w:pPr>
    </w:p>
    <w:p w:rsidR="005A3DA2" w:rsidRDefault="005A3DA2">
      <w:pPr>
        <w:rPr>
          <w:rFonts w:ascii="Electra LT Std" w:eastAsia="Electra LT Std" w:hAnsi="Electra LT Std" w:cs="Electra LT Std"/>
          <w:sz w:val="24"/>
          <w:szCs w:val="24"/>
        </w:rPr>
      </w:pPr>
    </w:p>
    <w:p w:rsidR="005A3DA2" w:rsidRDefault="005A3DA2">
      <w:pPr>
        <w:rPr>
          <w:rFonts w:ascii="Electra LT Std" w:eastAsia="Electra LT Std" w:hAnsi="Electra LT Std" w:cs="Electra LT Std"/>
          <w:sz w:val="24"/>
          <w:szCs w:val="24"/>
        </w:rPr>
      </w:pPr>
    </w:p>
    <w:p w:rsidR="005A3DA2" w:rsidRDefault="005A3DA2">
      <w:pPr>
        <w:rPr>
          <w:rFonts w:ascii="Electra LT Std" w:eastAsia="Electra LT Std" w:hAnsi="Electra LT Std" w:cs="Electra LT Std"/>
          <w:sz w:val="24"/>
          <w:szCs w:val="24"/>
        </w:rPr>
      </w:pPr>
    </w:p>
    <w:p w:rsidR="005A3DA2" w:rsidRDefault="005A3DA2">
      <w:pPr>
        <w:rPr>
          <w:rFonts w:ascii="Electra LT Std" w:eastAsia="Electra LT Std" w:hAnsi="Electra LT Std" w:cs="Electra LT Std"/>
          <w:sz w:val="24"/>
          <w:szCs w:val="24"/>
        </w:rPr>
      </w:pPr>
    </w:p>
    <w:p w:rsidR="005A3DA2" w:rsidRDefault="005A3DA2">
      <w:pPr>
        <w:spacing w:before="8"/>
        <w:rPr>
          <w:rFonts w:ascii="Electra LT Std" w:eastAsia="Electra LT Std" w:hAnsi="Electra LT Std" w:cs="Electra LT Std"/>
          <w:sz w:val="19"/>
          <w:szCs w:val="19"/>
        </w:rPr>
      </w:pPr>
    </w:p>
    <w:p w:rsidR="005A3DA2" w:rsidRDefault="00397BD0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>What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allocating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eight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categories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process?</w:t>
      </w:r>
    </w:p>
    <w:p w:rsidR="005A3DA2" w:rsidRDefault="005A3DA2">
      <w:pPr>
        <w:rPr>
          <w:rFonts w:ascii="Electra LT Std" w:eastAsia="Electra LT Std" w:hAnsi="Electra LT Std" w:cs="Electra LT Std"/>
          <w:sz w:val="20"/>
          <w:szCs w:val="20"/>
        </w:rPr>
      </w:pPr>
    </w:p>
    <w:p w:rsidR="005A3DA2" w:rsidRDefault="005A3DA2">
      <w:pPr>
        <w:spacing w:before="1"/>
        <w:rPr>
          <w:rFonts w:ascii="Electra LT Std" w:eastAsia="Electra LT Std" w:hAnsi="Electra LT Std" w:cs="Electra LT Std"/>
          <w:sz w:val="26"/>
          <w:szCs w:val="26"/>
        </w:rPr>
      </w:pPr>
    </w:p>
    <w:p w:rsidR="005A3DA2" w:rsidRDefault="00397BD0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6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5A3DA2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91BAA"/>
    <w:multiLevelType w:val="hybridMultilevel"/>
    <w:tmpl w:val="12CC9F44"/>
    <w:lvl w:ilvl="0" w:tplc="6D0CC08A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FB7449D0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066A7D5E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236A09CC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2AA8B756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E50A5826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36AA6B94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A402594A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08F01F3E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A3DA2"/>
    <w:rsid w:val="00397BD0"/>
    <w:rsid w:val="005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86761B13-1FBE-40E5-A283-2CF01974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wi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2022-07-13T17:44:00Z</dcterms:created>
  <dcterms:modified xsi:type="dcterms:W3CDTF">2022-07-15T07:48:00Z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