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CE" w:rsidRDefault="00AD4CCE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AD4CCE" w:rsidRDefault="00AD4CCE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AD4CCE" w:rsidRDefault="00AD4CCE">
      <w:pPr>
        <w:spacing w:before="3"/>
        <w:rPr>
          <w:rFonts w:ascii="Times New Roman" w:eastAsia="Times New Roman" w:hAnsi="Times New Roman" w:cs="Times New Roman"/>
          <w:sz w:val="38"/>
          <w:szCs w:val="38"/>
        </w:rPr>
      </w:pPr>
    </w:p>
    <w:p w:rsidR="00AD4CCE" w:rsidRDefault="006576AE">
      <w:pPr>
        <w:ind w:left="720"/>
        <w:rPr>
          <w:rFonts w:ascii="League Gothic" w:eastAsia="League Gothic" w:hAnsi="League Gothic" w:cs="League Gothic"/>
          <w:sz w:val="40"/>
          <w:szCs w:val="40"/>
        </w:rPr>
      </w:pPr>
      <w:proofErr w:type="spellStart"/>
      <w:r>
        <w:rPr>
          <w:rFonts w:ascii="League Gothic"/>
          <w:color w:val="231F20"/>
          <w:sz w:val="40"/>
        </w:rPr>
        <w:t>Cor</w:t>
      </w:r>
      <w:proofErr w:type="spellEnd"/>
      <w:r>
        <w:rPr>
          <w:rFonts w:ascii="League Gothic"/>
          <w:color w:val="231F20"/>
          <w:sz w:val="40"/>
        </w:rPr>
        <w:t>(o)</w:t>
      </w:r>
      <w:proofErr w:type="spellStart"/>
      <w:r>
        <w:rPr>
          <w:rFonts w:ascii="League Gothic"/>
          <w:color w:val="231F20"/>
          <w:sz w:val="40"/>
        </w:rPr>
        <w:t>ner</w:t>
      </w:r>
      <w:proofErr w:type="spellEnd"/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Store: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Where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Healthy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Food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Comes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to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Die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.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.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.</w:t>
      </w:r>
    </w:p>
    <w:p w:rsidR="00AD4CCE" w:rsidRDefault="00AD4CCE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AD4CCE" w:rsidRDefault="006576AE">
      <w:pPr>
        <w:pStyle w:val="BodyText"/>
        <w:tabs>
          <w:tab w:val="left" w:pos="6443"/>
        </w:tabs>
        <w:spacing w:before="0"/>
        <w:ind w:left="720" w:firstLine="0"/>
      </w:pPr>
      <w:r>
        <w:rPr>
          <w:color w:val="231F20"/>
        </w:rPr>
        <w:t xml:space="preserve">Name: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AD4CCE" w:rsidRDefault="00AD4CCE">
      <w:pPr>
        <w:rPr>
          <w:rFonts w:ascii="Electra LT Std" w:eastAsia="Electra LT Std" w:hAnsi="Electra LT Std" w:cs="Electra LT Std"/>
        </w:rPr>
      </w:pPr>
    </w:p>
    <w:p w:rsidR="00AD4CCE" w:rsidRDefault="00AD4CCE">
      <w:pPr>
        <w:spacing w:before="2"/>
        <w:rPr>
          <w:rFonts w:ascii="Electra LT Std" w:eastAsia="Electra LT Std" w:hAnsi="Electra LT Std" w:cs="Electra LT Std"/>
          <w:sz w:val="24"/>
          <w:szCs w:val="24"/>
        </w:rPr>
      </w:pPr>
    </w:p>
    <w:p w:rsidR="00AD4CCE" w:rsidRDefault="006576AE">
      <w:pPr>
        <w:pStyle w:val="BodyText"/>
        <w:spacing w:before="0"/>
        <w:ind w:left="720" w:firstLine="0"/>
      </w:pPr>
      <w:r>
        <w:rPr>
          <w:color w:val="231F20"/>
        </w:rPr>
        <w:t>Which does not belong?</w:t>
      </w:r>
    </w:p>
    <w:p w:rsidR="00AD4CCE" w:rsidRDefault="00AD4CCE">
      <w:pPr>
        <w:rPr>
          <w:rFonts w:ascii="Electra LT Std" w:eastAsia="Electra LT Std" w:hAnsi="Electra LT Std" w:cs="Electra LT Std"/>
        </w:rPr>
      </w:pPr>
    </w:p>
    <w:p w:rsidR="00AD4CCE" w:rsidRDefault="00AD4CCE">
      <w:pPr>
        <w:spacing w:before="2"/>
        <w:rPr>
          <w:rFonts w:ascii="Electra LT Std" w:eastAsia="Electra LT Std" w:hAnsi="Electra LT Std" w:cs="Electra LT Std"/>
          <w:sz w:val="24"/>
          <w:szCs w:val="24"/>
        </w:rPr>
      </w:pPr>
    </w:p>
    <w:p w:rsidR="00AD4CCE" w:rsidRDefault="006576AE">
      <w:pPr>
        <w:pStyle w:val="BodyText"/>
        <w:spacing w:before="0" w:line="247" w:lineRule="auto"/>
        <w:ind w:left="720" w:firstLine="0"/>
      </w:pPr>
      <w:r>
        <w:rPr>
          <w:color w:val="231F20"/>
        </w:rPr>
        <w:t>Look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pictures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below.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pictures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decide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WHICH does not belong and WHY?</w:t>
      </w:r>
    </w:p>
    <w:p w:rsidR="00AD4CCE" w:rsidRDefault="006576AE">
      <w:pPr>
        <w:rPr>
          <w:rFonts w:ascii="Electra LT Std" w:eastAsia="Electra LT Std" w:hAnsi="Electra LT Std" w:cs="Electra LT Std"/>
          <w:sz w:val="20"/>
          <w:szCs w:val="20"/>
        </w:rPr>
      </w:pPr>
      <w:r>
        <w:br w:type="column"/>
      </w:r>
    </w:p>
    <w:p w:rsidR="00AD4CCE" w:rsidRDefault="00AD4C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4CCE" w:rsidRDefault="00AD4C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4CCE" w:rsidRDefault="00AD4C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4CCE" w:rsidRDefault="00AD4C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4CCE" w:rsidRDefault="00AD4CCE">
      <w:pPr>
        <w:spacing w:before="11"/>
        <w:rPr>
          <w:rFonts w:ascii="Electra LT Std" w:eastAsia="Electra LT Std" w:hAnsi="Electra LT Std" w:cs="Electra LT Std"/>
          <w:sz w:val="16"/>
          <w:szCs w:val="16"/>
        </w:rPr>
      </w:pPr>
    </w:p>
    <w:p w:rsidR="00AD4CCE" w:rsidRDefault="006576AE">
      <w:pPr>
        <w:spacing w:line="200" w:lineRule="atLeast"/>
        <w:ind w:left="199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2803459" cy="1752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459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CCE" w:rsidRDefault="006576AE">
      <w:pPr>
        <w:spacing w:before="86"/>
        <w:ind w:left="199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r>
        <w:rPr>
          <w:rFonts w:ascii="Electra LT Std"/>
          <w:color w:val="231F20"/>
          <w:sz w:val="16"/>
        </w:rPr>
        <w:t>peeterv/iStock.com</w:t>
      </w:r>
    </w:p>
    <w:p w:rsidR="00AD4CCE" w:rsidRDefault="00AD4CCE">
      <w:pPr>
        <w:rPr>
          <w:rFonts w:ascii="Electra LT Std" w:eastAsia="Electra LT Std" w:hAnsi="Electra LT Std" w:cs="Electra LT Std"/>
          <w:sz w:val="16"/>
          <w:szCs w:val="16"/>
        </w:rPr>
        <w:sectPr w:rsidR="00AD4CCE">
          <w:footerReference w:type="default" r:id="rId8"/>
          <w:type w:val="continuous"/>
          <w:pgSz w:w="12240" w:h="15840"/>
          <w:pgMar w:top="0" w:right="0" w:bottom="1440" w:left="0" w:header="720" w:footer="1255" w:gutter="0"/>
          <w:cols w:num="2" w:space="720" w:equalWidth="0">
            <w:col w:w="6866" w:space="40"/>
            <w:col w:w="5334"/>
          </w:cols>
        </w:sectPr>
      </w:pPr>
    </w:p>
    <w:p w:rsidR="00AD4CCE" w:rsidRDefault="006576AE">
      <w:pPr>
        <w:spacing w:before="8"/>
        <w:rPr>
          <w:rFonts w:ascii="Electra LT Std" w:eastAsia="Electra LT Std" w:hAnsi="Electra LT Std" w:cs="Electra LT Std"/>
          <w:sz w:val="27"/>
          <w:szCs w:val="27"/>
        </w:rPr>
      </w:pPr>
      <w:bookmarkStart w:id="0" w:name="_GoBack"/>
      <w:r>
        <w:pict>
          <v:group id="_x0000_s1051" style="position:absolute;margin-left:0;margin-top:0;width:612pt;height:36.95pt;z-index:1072;mso-position-horizontal-relative:page;mso-position-vertical-relative:page" coordsize="12240,739">
            <v:group id="_x0000_s1052" style="position:absolute;width:12240;height:739" coordsize="12240,739">
              <v:shape id="_x0000_s105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width:12240;height:739" filled="f" stroked="f">
                <v:textbox inset="0,0,0,0">
                  <w:txbxContent>
                    <w:p w:rsidR="00AD4CCE" w:rsidRDefault="00AD4CCE">
                      <w:pPr>
                        <w:spacing w:before="4"/>
                        <w:rPr>
                          <w:rFonts w:ascii="Electra LT Std" w:eastAsia="Electra LT Std" w:hAnsi="Electra LT Std" w:cs="Electra LT Std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D4CCE" w:rsidRPr="008E2B8C" w:rsidRDefault="006576AE">
                      <w:pPr>
                        <w:ind w:left="1966"/>
                        <w:rPr>
                          <w:rFonts w:ascii="Gotham Bold" w:eastAsia="Verdana" w:hAnsi="Gotham Bold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w w:val="95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4"/>
                          <w:w w:val="95"/>
                          <w:sz w:val="24"/>
                        </w:rPr>
                        <w:t xml:space="preserve"> </w:t>
                      </w:r>
                      <w:proofErr w:type="spellStart"/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95"/>
                          <w:sz w:val="24"/>
                        </w:rPr>
                        <w:t>C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or</w:t>
                      </w:r>
                      <w:proofErr w:type="spellEnd"/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(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95"/>
                          <w:sz w:val="24"/>
                        </w:rPr>
                        <w:t>o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)</w:t>
                      </w:r>
                      <w:proofErr w:type="spellStart"/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ner</w:t>
                      </w:r>
                      <w:proofErr w:type="spellEnd"/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7"/>
                          <w:w w:val="95"/>
                          <w:sz w:val="24"/>
                        </w:rPr>
                        <w:t xml:space="preserve"> 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95"/>
                          <w:sz w:val="24"/>
                        </w:rPr>
                        <w:t>Store: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w w:val="95"/>
                          <w:sz w:val="24"/>
                        </w:rPr>
                        <w:t xml:space="preserve"> 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w w:val="95"/>
                          <w:sz w:val="24"/>
                        </w:rPr>
                        <w:t>Where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w w:val="95"/>
                          <w:sz w:val="24"/>
                        </w:rPr>
                        <w:t xml:space="preserve"> 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95"/>
                          <w:sz w:val="24"/>
                        </w:rPr>
                        <w:t>Healthy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w w:val="95"/>
                          <w:sz w:val="24"/>
                        </w:rPr>
                        <w:t xml:space="preserve"> 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w w:val="95"/>
                          <w:sz w:val="24"/>
                        </w:rPr>
                        <w:t>Food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w w:val="95"/>
                          <w:sz w:val="24"/>
                        </w:rPr>
                        <w:t xml:space="preserve"> 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w w:val="95"/>
                          <w:sz w:val="24"/>
                        </w:rPr>
                        <w:t>C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w w:val="95"/>
                          <w:sz w:val="24"/>
                        </w:rPr>
                        <w:t>omes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7"/>
                          <w:w w:val="95"/>
                          <w:sz w:val="24"/>
                        </w:rPr>
                        <w:t xml:space="preserve"> 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95"/>
                          <w:sz w:val="24"/>
                        </w:rPr>
                        <w:t>t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w w:val="95"/>
                          <w:sz w:val="24"/>
                        </w:rPr>
                        <w:t>o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w w:val="95"/>
                          <w:sz w:val="24"/>
                        </w:rPr>
                        <w:t xml:space="preserve"> 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Die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w w:val="95"/>
                          <w:sz w:val="24"/>
                        </w:rPr>
                        <w:t xml:space="preserve"> 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.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w w:val="95"/>
                          <w:sz w:val="24"/>
                        </w:rPr>
                        <w:t xml:space="preserve"> 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.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w w:val="95"/>
                          <w:sz w:val="24"/>
                        </w:rPr>
                        <w:t xml:space="preserve"> </w:t>
                      </w:r>
                      <w:r w:rsidRPr="008E2B8C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bookmarkEnd w:id="0"/>
    <w:p w:rsidR="00AD4CCE" w:rsidRDefault="006576AE">
      <w:pPr>
        <w:tabs>
          <w:tab w:val="left" w:pos="3709"/>
          <w:tab w:val="left" w:pos="6670"/>
          <w:tab w:val="left" w:pos="9704"/>
        </w:tabs>
        <w:spacing w:line="200" w:lineRule="atLeast"/>
        <w:ind w:left="72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noProof/>
          <w:sz w:val="20"/>
          <w:lang w:val="en-IN" w:eastAsia="en-IN"/>
        </w:rPr>
        <w:drawing>
          <wp:inline distT="0" distB="0" distL="0" distR="0">
            <wp:extent cx="1778507" cy="11856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507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lectra LT Std"/>
          <w:sz w:val="20"/>
        </w:rPr>
        <w:tab/>
      </w:r>
      <w:r>
        <w:rPr>
          <w:rFonts w:ascii="Electra LT Std"/>
          <w:noProof/>
          <w:sz w:val="20"/>
          <w:lang w:val="en-IN" w:eastAsia="en-IN"/>
        </w:rPr>
        <w:drawing>
          <wp:inline distT="0" distB="0" distL="0" distR="0">
            <wp:extent cx="1810960" cy="118567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60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lectra LT Std"/>
          <w:sz w:val="20"/>
        </w:rPr>
        <w:tab/>
      </w:r>
      <w:r>
        <w:rPr>
          <w:rFonts w:ascii="Electra LT Std"/>
          <w:noProof/>
          <w:sz w:val="20"/>
          <w:lang w:val="en-IN" w:eastAsia="en-IN"/>
        </w:rPr>
        <w:drawing>
          <wp:inline distT="0" distB="0" distL="0" distR="0">
            <wp:extent cx="1778508" cy="118567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508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lectra LT Std"/>
          <w:sz w:val="20"/>
        </w:rPr>
        <w:tab/>
      </w:r>
      <w:r>
        <w:rPr>
          <w:rFonts w:ascii="Electra LT Std"/>
          <w:noProof/>
          <w:sz w:val="20"/>
          <w:lang w:val="en-IN" w:eastAsia="en-IN"/>
        </w:rPr>
        <w:drawing>
          <wp:inline distT="0" distB="0" distL="0" distR="0">
            <wp:extent cx="1155390" cy="118567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390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CCE" w:rsidRDefault="006576AE">
      <w:pPr>
        <w:spacing w:before="82"/>
        <w:ind w:left="719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r>
        <w:rPr>
          <w:rFonts w:ascii="Electra LT Std"/>
          <w:color w:val="231F20"/>
          <w:spacing w:val="-1"/>
          <w:sz w:val="16"/>
        </w:rPr>
        <w:t>donuts</w:t>
      </w:r>
      <w:r>
        <w:rPr>
          <w:rFonts w:ascii="Electra LT Std"/>
          <w:color w:val="231F20"/>
          <w:sz w:val="16"/>
        </w:rPr>
        <w:t xml:space="preserve"> from </w:t>
      </w:r>
      <w:proofErr w:type="spellStart"/>
      <w:r>
        <w:rPr>
          <w:rFonts w:ascii="Electra LT Std"/>
          <w:color w:val="231F20"/>
          <w:sz w:val="16"/>
        </w:rPr>
        <w:t>sara_winter</w:t>
      </w:r>
      <w:proofErr w:type="spellEnd"/>
      <w:r>
        <w:rPr>
          <w:rFonts w:ascii="Electra LT Std"/>
          <w:color w:val="231F20"/>
          <w:sz w:val="16"/>
        </w:rPr>
        <w:t xml:space="preserve">/iStock.com; apples from alex55/iStock.com; oranges from </w:t>
      </w:r>
      <w:proofErr w:type="spellStart"/>
      <w:r>
        <w:rPr>
          <w:rFonts w:ascii="Electra LT Std"/>
          <w:color w:val="231F20"/>
          <w:sz w:val="16"/>
        </w:rPr>
        <w:t>Ozgur</w:t>
      </w:r>
      <w:proofErr w:type="spellEnd"/>
      <w:r>
        <w:rPr>
          <w:rFonts w:ascii="Electra LT Std"/>
          <w:color w:val="231F20"/>
          <w:sz w:val="16"/>
        </w:rPr>
        <w:t xml:space="preserve"> </w:t>
      </w:r>
      <w:proofErr w:type="spellStart"/>
      <w:r>
        <w:rPr>
          <w:rFonts w:ascii="Electra LT Std"/>
          <w:color w:val="231F20"/>
          <w:sz w:val="16"/>
        </w:rPr>
        <w:t>Coskun</w:t>
      </w:r>
      <w:proofErr w:type="spellEnd"/>
      <w:r>
        <w:rPr>
          <w:rFonts w:ascii="Electra LT Std"/>
          <w:color w:val="231F20"/>
          <w:sz w:val="16"/>
        </w:rPr>
        <w:t>/iStock.com; bananas from chengyuzheng/iStock.com</w:t>
      </w:r>
    </w:p>
    <w:p w:rsidR="00AD4CCE" w:rsidRDefault="00AD4CCE">
      <w:pPr>
        <w:spacing w:before="9"/>
        <w:rPr>
          <w:rFonts w:ascii="Electra LT Std" w:eastAsia="Electra LT Std" w:hAnsi="Electra LT Std" w:cs="Electra LT Std"/>
          <w:sz w:val="26"/>
          <w:szCs w:val="26"/>
        </w:rPr>
      </w:pPr>
    </w:p>
    <w:p w:rsidR="00AD4CCE" w:rsidRDefault="006576AE">
      <w:pPr>
        <w:pStyle w:val="Heading2"/>
        <w:spacing w:before="58"/>
        <w:jc w:val="both"/>
        <w:rPr>
          <w:b w:val="0"/>
          <w:bCs w:val="0"/>
        </w:rPr>
      </w:pPr>
      <w:r>
        <w:rPr>
          <w:color w:val="231F20"/>
        </w:rPr>
        <w:t xml:space="preserve">Read the following vocabulary </w:t>
      </w:r>
      <w:r>
        <w:rPr>
          <w:color w:val="231F20"/>
          <w:spacing w:val="-1"/>
        </w:rPr>
        <w:t>words</w:t>
      </w:r>
      <w:r>
        <w:rPr>
          <w:color w:val="231F20"/>
        </w:rPr>
        <w:t xml:space="preserve"> BEFORE </w:t>
      </w:r>
      <w:r>
        <w:rPr>
          <w:color w:val="231F20"/>
          <w:spacing w:val="-1"/>
        </w:rPr>
        <w:t>watching</w:t>
      </w:r>
      <w:r>
        <w:rPr>
          <w:color w:val="231F20"/>
        </w:rPr>
        <w:t xml:space="preserve"> the </w:t>
      </w:r>
      <w:r>
        <w:rPr>
          <w:color w:val="231F20"/>
          <w:spacing w:val="-1"/>
        </w:rPr>
        <w:t>video.</w:t>
      </w:r>
    </w:p>
    <w:p w:rsidR="00AD4CCE" w:rsidRDefault="006576AE">
      <w:pPr>
        <w:pStyle w:val="BodyText"/>
        <w:spacing w:before="146"/>
        <w:ind w:left="720" w:firstLine="0"/>
        <w:jc w:val="both"/>
      </w:pPr>
      <w:r>
        <w:rPr>
          <w:b/>
          <w:color w:val="231F20"/>
          <w:spacing w:val="-5"/>
          <w:u w:val="single" w:color="231F20"/>
        </w:rPr>
        <w:t>Food</w:t>
      </w:r>
      <w:r>
        <w:rPr>
          <w:b/>
          <w:color w:val="231F20"/>
          <w:u w:val="single" w:color="231F20"/>
        </w:rPr>
        <w:t xml:space="preserve"> Apartheid (Desert)</w:t>
      </w:r>
      <w:r>
        <w:rPr>
          <w:color w:val="231F20"/>
          <w:u w:val="single" w:color="231F20"/>
        </w:rPr>
        <w:t xml:space="preserve">: </w:t>
      </w:r>
      <w:r>
        <w:rPr>
          <w:color w:val="231F20"/>
        </w:rPr>
        <w:t xml:space="preserve">area in which it is </w:t>
      </w:r>
      <w:r>
        <w:rPr>
          <w:color w:val="231F20"/>
          <w:spacing w:val="-1"/>
        </w:rPr>
        <w:t>difficult</w:t>
      </w:r>
      <w:r>
        <w:rPr>
          <w:color w:val="231F20"/>
        </w:rPr>
        <w:t xml:space="preserve"> to access affordable and healthy food, often in an urban area.</w:t>
      </w:r>
    </w:p>
    <w:p w:rsidR="00AD4CCE" w:rsidRDefault="006576AE">
      <w:pPr>
        <w:pStyle w:val="BodyText"/>
        <w:spacing w:before="146" w:line="247" w:lineRule="auto"/>
        <w:ind w:left="720" w:right="717" w:firstLine="0"/>
        <w:jc w:val="both"/>
      </w:pPr>
      <w:r>
        <w:rPr>
          <w:b/>
          <w:color w:val="231F20"/>
          <w:u w:val="single" w:color="231F20"/>
        </w:rPr>
        <w:t>Corner</w:t>
      </w:r>
      <w:r>
        <w:rPr>
          <w:b/>
          <w:color w:val="231F20"/>
          <w:spacing w:val="2"/>
          <w:u w:val="single" w:color="231F20"/>
        </w:rPr>
        <w:t xml:space="preserve"> </w:t>
      </w:r>
      <w:r>
        <w:rPr>
          <w:b/>
          <w:color w:val="231F20"/>
          <w:u w:val="single" w:color="231F20"/>
        </w:rPr>
        <w:t xml:space="preserve">Store: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non-traditional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store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sells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necessities.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normally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corner,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toiletries;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drinks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(non-alcoholic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alcoholic);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(normally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fresh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food,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mainly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pre-packaged);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cigarettes;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lotto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tickets.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expensive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traditional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store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and are often non-name-brand items, with the exception of </w:t>
      </w:r>
      <w:r>
        <w:rPr>
          <w:color w:val="231F20"/>
          <w:spacing w:val="-1"/>
        </w:rPr>
        <w:t>cigarettes</w:t>
      </w:r>
      <w:r>
        <w:rPr>
          <w:color w:val="231F20"/>
        </w:rPr>
        <w:t xml:space="preserve"> and drinks.</w:t>
      </w:r>
    </w:p>
    <w:p w:rsidR="00AD4CCE" w:rsidRDefault="006576AE">
      <w:pPr>
        <w:pStyle w:val="BodyText"/>
        <w:spacing w:before="137"/>
        <w:ind w:left="720" w:firstLine="0"/>
        <w:jc w:val="both"/>
      </w:pPr>
      <w:r>
        <w:rPr>
          <w:b/>
          <w:color w:val="231F20"/>
          <w:u w:val="single" w:color="231F20"/>
        </w:rPr>
        <w:t>Coroner</w:t>
      </w:r>
      <w:r>
        <w:rPr>
          <w:color w:val="231F20"/>
          <w:u w:val="single" w:color="231F20"/>
        </w:rPr>
        <w:t>: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official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violent,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sudden,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etc.</w:t>
      </w:r>
    </w:p>
    <w:p w:rsidR="00AD4CCE" w:rsidRDefault="00AD4CCE">
      <w:pPr>
        <w:rPr>
          <w:rFonts w:ascii="Electra LT Std" w:eastAsia="Electra LT Std" w:hAnsi="Electra LT Std" w:cs="Electra LT Std"/>
        </w:rPr>
      </w:pPr>
    </w:p>
    <w:p w:rsidR="00AD4CCE" w:rsidRDefault="00AD4CCE">
      <w:pPr>
        <w:spacing w:before="9"/>
        <w:rPr>
          <w:rFonts w:ascii="Electra LT Std" w:eastAsia="Electra LT Std" w:hAnsi="Electra LT Std" w:cs="Electra LT Std"/>
        </w:rPr>
      </w:pPr>
    </w:p>
    <w:p w:rsidR="00AD4CCE" w:rsidRDefault="006576AE">
      <w:pPr>
        <w:pStyle w:val="Heading2"/>
        <w:jc w:val="both"/>
        <w:rPr>
          <w:b w:val="0"/>
          <w:bCs w:val="0"/>
        </w:rPr>
      </w:pPr>
      <w:r>
        <w:rPr>
          <w:color w:val="231F20"/>
          <w:spacing w:val="-3"/>
        </w:rPr>
        <w:t>Watch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YouTube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Video: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Eliminating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Food</w:t>
      </w:r>
      <w:r>
        <w:rPr>
          <w:color w:val="231F20"/>
        </w:rPr>
        <w:t xml:space="preserve"> Apartheids (Deserts) in America</w:t>
      </w:r>
    </w:p>
    <w:p w:rsidR="00AD4CCE" w:rsidRDefault="00AD4CCE">
      <w:pPr>
        <w:spacing w:before="8"/>
        <w:rPr>
          <w:rFonts w:ascii="Electra LT Std" w:eastAsia="Electra LT Std" w:hAnsi="Electra LT Std" w:cs="Electra LT Std"/>
          <w:b/>
          <w:bCs/>
          <w:sz w:val="13"/>
          <w:szCs w:val="13"/>
        </w:rPr>
      </w:pPr>
    </w:p>
    <w:p w:rsidR="00AD4CCE" w:rsidRDefault="006576AE">
      <w:pPr>
        <w:spacing w:line="200" w:lineRule="atLeast"/>
        <w:ind w:left="73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shape id="_x0000_s1050" type="#_x0000_t202" style="width:539pt;height:110.9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AD4CCE" w:rsidRDefault="006576AE">
                  <w:pPr>
                    <w:spacing w:before="67"/>
                    <w:ind w:left="90" w:right="564"/>
                    <w:jc w:val="both"/>
                    <w:rPr>
                      <w:rFonts w:ascii="Gotham Book" w:eastAsia="Gotham Book" w:hAnsi="Gotham Book" w:cs="Gotham Book"/>
                      <w:sz w:val="18"/>
                      <w:szCs w:val="18"/>
                    </w:rPr>
                  </w:pP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What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are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some of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your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FIRST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thoughts about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what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is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referred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to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as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“food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deserts”?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Why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would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they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exist?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What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are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some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potential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challenges people of these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communities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might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3"/>
                      <w:sz w:val="18"/>
                      <w:szCs w:val="18"/>
                    </w:rPr>
                    <w:t>face?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How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do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you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feel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about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this?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Record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your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thoughts and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feelings.</w:t>
                  </w:r>
                </w:p>
              </w:txbxContent>
            </v:textbox>
          </v:shape>
        </w:pict>
      </w:r>
    </w:p>
    <w:p w:rsidR="00AD4CCE" w:rsidRDefault="00AD4CCE">
      <w:pPr>
        <w:spacing w:line="200" w:lineRule="atLeast"/>
        <w:rPr>
          <w:rFonts w:ascii="Electra LT Std" w:eastAsia="Electra LT Std" w:hAnsi="Electra LT Std" w:cs="Electra LT Std"/>
          <w:sz w:val="20"/>
          <w:szCs w:val="20"/>
        </w:rPr>
        <w:sectPr w:rsidR="00AD4CCE">
          <w:type w:val="continuous"/>
          <w:pgSz w:w="12240" w:h="15840"/>
          <w:pgMar w:top="0" w:right="0" w:bottom="1440" w:left="0" w:header="720" w:footer="720" w:gutter="0"/>
          <w:cols w:space="720"/>
        </w:sectPr>
      </w:pPr>
    </w:p>
    <w:p w:rsidR="00AD4CCE" w:rsidRDefault="00AD4CCE">
      <w:pPr>
        <w:spacing w:before="4"/>
        <w:rPr>
          <w:rFonts w:ascii="Electra LT Std" w:eastAsia="Electra LT Std" w:hAnsi="Electra LT Std" w:cs="Electra LT Std"/>
          <w:b/>
          <w:bCs/>
          <w:sz w:val="50"/>
          <w:szCs w:val="50"/>
        </w:rPr>
      </w:pPr>
    </w:p>
    <w:p w:rsidR="00AD4CCE" w:rsidRDefault="006576AE">
      <w:pPr>
        <w:ind w:left="720"/>
        <w:jc w:val="both"/>
        <w:rPr>
          <w:rFonts w:ascii="League Gothic" w:eastAsia="League Gothic" w:hAnsi="League Gothic" w:cs="League Gothic"/>
          <w:sz w:val="38"/>
          <w:szCs w:val="38"/>
        </w:rPr>
      </w:pPr>
      <w:r>
        <w:rPr>
          <w:rFonts w:ascii="League Gothic" w:eastAsia="League Gothic" w:hAnsi="League Gothic" w:cs="League Gothic"/>
          <w:color w:val="231F20"/>
          <w:sz w:val="38"/>
          <w:szCs w:val="38"/>
        </w:rPr>
        <w:t>AKEELAH’S</w:t>
      </w:r>
      <w:r>
        <w:rPr>
          <w:rFonts w:ascii="League Gothic" w:eastAsia="League Gothic" w:hAnsi="League Gothic" w:cs="League Gothic"/>
          <w:color w:val="231F20"/>
          <w:spacing w:val="-8"/>
          <w:sz w:val="38"/>
          <w:szCs w:val="38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38"/>
          <w:szCs w:val="38"/>
        </w:rPr>
        <w:t>SEARCH</w:t>
      </w:r>
      <w:r>
        <w:rPr>
          <w:rFonts w:ascii="League Gothic" w:eastAsia="League Gothic" w:hAnsi="League Gothic" w:cs="League Gothic"/>
          <w:color w:val="231F20"/>
          <w:spacing w:val="-4"/>
          <w:sz w:val="38"/>
          <w:szCs w:val="38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38"/>
          <w:szCs w:val="38"/>
        </w:rPr>
        <w:t>FOR</w:t>
      </w:r>
      <w:r>
        <w:rPr>
          <w:rFonts w:ascii="League Gothic" w:eastAsia="League Gothic" w:hAnsi="League Gothic" w:cs="League Gothic"/>
          <w:color w:val="231F20"/>
          <w:spacing w:val="-5"/>
          <w:sz w:val="38"/>
          <w:szCs w:val="38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38"/>
          <w:szCs w:val="38"/>
        </w:rPr>
        <w:t>FRESH</w:t>
      </w:r>
      <w:r>
        <w:rPr>
          <w:rFonts w:ascii="League Gothic" w:eastAsia="League Gothic" w:hAnsi="League Gothic" w:cs="League Gothic"/>
          <w:color w:val="231F20"/>
          <w:spacing w:val="-5"/>
          <w:sz w:val="38"/>
          <w:szCs w:val="38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38"/>
          <w:szCs w:val="38"/>
        </w:rPr>
        <w:t>SEAFOOD</w:t>
      </w:r>
    </w:p>
    <w:p w:rsidR="00AD4CCE" w:rsidRDefault="006576AE">
      <w:pPr>
        <w:pStyle w:val="BodyText"/>
        <w:spacing w:before="109" w:line="247" w:lineRule="auto"/>
        <w:ind w:left="720" w:firstLine="0"/>
        <w:jc w:val="both"/>
      </w:pPr>
      <w:r>
        <w:rPr>
          <w:color w:val="231F20"/>
        </w:rPr>
        <w:t>Akeelah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wants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special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dinner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Nana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70th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birthday.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decides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old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family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recipe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gumbo.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Gumbo,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dish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Akeelah’s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Nana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loved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Orleans,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calls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fresh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ingredients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recipe.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Akeelah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lives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limited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traditional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grocery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sells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variety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public)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fresh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food,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crab,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okra,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shrimp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gumbo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make.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her </w:t>
      </w:r>
      <w:r>
        <w:rPr>
          <w:color w:val="231F20"/>
          <w:spacing w:val="-1"/>
        </w:rPr>
        <w:t>neighborhood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groceries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really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needs.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Akeelah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determined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for her </w:t>
      </w:r>
      <w:r>
        <w:rPr>
          <w:color w:val="231F20"/>
          <w:spacing w:val="-1"/>
        </w:rPr>
        <w:t>grandmother.</w:t>
      </w:r>
    </w:p>
    <w:p w:rsidR="00AD4CCE" w:rsidRDefault="00AD4CCE">
      <w:pPr>
        <w:spacing w:before="7"/>
        <w:rPr>
          <w:rFonts w:ascii="Electra LT Std" w:eastAsia="Electra LT Std" w:hAnsi="Electra LT Std" w:cs="Electra LT Std"/>
          <w:sz w:val="27"/>
          <w:szCs w:val="27"/>
        </w:rPr>
      </w:pPr>
    </w:p>
    <w:p w:rsidR="00AD4CCE" w:rsidRDefault="006576AE">
      <w:pPr>
        <w:pStyle w:val="BodyText"/>
        <w:spacing w:before="0"/>
        <w:ind w:left="720" w:firstLine="0"/>
        <w:jc w:val="both"/>
      </w:pPr>
      <w:r>
        <w:rPr>
          <w:color w:val="231F20"/>
        </w:rPr>
        <w:t xml:space="preserve">Think. </w:t>
      </w:r>
      <w:r>
        <w:rPr>
          <w:color w:val="231F20"/>
          <w:spacing w:val="-3"/>
        </w:rPr>
        <w:t>Pair.</w:t>
      </w:r>
      <w:r>
        <w:rPr>
          <w:color w:val="231F20"/>
        </w:rPr>
        <w:t xml:space="preserve"> Share.</w:t>
      </w:r>
    </w:p>
    <w:p w:rsidR="00AD4CCE" w:rsidRDefault="006576AE">
      <w:pPr>
        <w:rPr>
          <w:rFonts w:ascii="Electra LT Std" w:eastAsia="Electra LT Std" w:hAnsi="Electra LT Std" w:cs="Electra LT Std"/>
          <w:sz w:val="20"/>
          <w:szCs w:val="20"/>
        </w:rPr>
      </w:pPr>
      <w:r>
        <w:br w:type="column"/>
      </w:r>
    </w:p>
    <w:p w:rsidR="00AD4CCE" w:rsidRDefault="00AD4C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4CCE" w:rsidRDefault="00AD4CCE">
      <w:pPr>
        <w:spacing w:before="11"/>
        <w:rPr>
          <w:rFonts w:ascii="Electra LT Std" w:eastAsia="Electra LT Std" w:hAnsi="Electra LT Std" w:cs="Electra LT Std"/>
          <w:sz w:val="16"/>
          <w:szCs w:val="16"/>
        </w:rPr>
      </w:pPr>
    </w:p>
    <w:p w:rsidR="00AD4CCE" w:rsidRDefault="006576AE">
      <w:pPr>
        <w:spacing w:line="200" w:lineRule="atLeast"/>
        <w:ind w:left="198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1193383" cy="1789176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383" cy="178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CCE" w:rsidRDefault="006576AE">
      <w:pPr>
        <w:spacing w:before="85"/>
        <w:ind w:left="198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r>
        <w:rPr>
          <w:rFonts w:ascii="Electra LT Std"/>
          <w:color w:val="231F20"/>
          <w:spacing w:val="-2"/>
          <w:sz w:val="16"/>
        </w:rPr>
        <w:t>GMVozd/iStock.com</w:t>
      </w:r>
    </w:p>
    <w:p w:rsidR="00AD4CCE" w:rsidRDefault="00AD4CCE">
      <w:pPr>
        <w:rPr>
          <w:rFonts w:ascii="Electra LT Std" w:eastAsia="Electra LT Std" w:hAnsi="Electra LT Std" w:cs="Electra LT Std"/>
          <w:sz w:val="16"/>
          <w:szCs w:val="16"/>
        </w:rPr>
        <w:sectPr w:rsidR="00AD4CCE">
          <w:headerReference w:type="default" r:id="rId14"/>
          <w:pgSz w:w="12240" w:h="15840"/>
          <w:pgMar w:top="720" w:right="0" w:bottom="1440" w:left="0" w:header="0" w:footer="1255" w:gutter="0"/>
          <w:cols w:num="2" w:space="720" w:equalWidth="0">
            <w:col w:w="9403" w:space="40"/>
            <w:col w:w="2797"/>
          </w:cols>
        </w:sectPr>
      </w:pPr>
    </w:p>
    <w:p w:rsidR="00AD4CCE" w:rsidRDefault="00AD4CCE">
      <w:pPr>
        <w:spacing w:before="6"/>
        <w:rPr>
          <w:rFonts w:ascii="Electra LT Std" w:eastAsia="Electra LT Std" w:hAnsi="Electra LT Std" w:cs="Electra LT Std"/>
          <w:sz w:val="10"/>
          <w:szCs w:val="10"/>
        </w:rPr>
      </w:pPr>
    </w:p>
    <w:p w:rsidR="00AD4CCE" w:rsidRDefault="006576AE">
      <w:pPr>
        <w:spacing w:line="200" w:lineRule="atLeast"/>
        <w:ind w:left="73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shape id="_x0000_s1049" type="#_x0000_t202" style="width:539pt;height:163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AD4CCE" w:rsidRDefault="006576AE">
                  <w:pPr>
                    <w:spacing w:before="67"/>
                    <w:ind w:left="90" w:right="310"/>
                    <w:rPr>
                      <w:rFonts w:ascii="Gotham Book" w:eastAsia="Gotham Book" w:hAnsi="Gotham Book" w:cs="Gotham Book"/>
                      <w:sz w:val="18"/>
                      <w:szCs w:val="18"/>
                    </w:rPr>
                  </w:pP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What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do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you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think about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Akeelah’s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access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to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fresh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food/traditional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grocery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3"/>
                      <w:sz w:val="18"/>
                      <w:szCs w:val="18"/>
                    </w:rPr>
                    <w:t>stores?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Do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you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think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that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it is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fair?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What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7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issues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might this cause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Akeelah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and her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family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or other people in her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community?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What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1"/>
                      <w:sz w:val="18"/>
                      <w:szCs w:val="18"/>
                    </w:rPr>
                    <w:t>questions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do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2"/>
                      <w:sz w:val="18"/>
                      <w:szCs w:val="18"/>
                    </w:rPr>
                    <w:t>you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otham Book" w:eastAsia="Gotham Book" w:hAnsi="Gotham Book" w:cs="Gotham Book"/>
                      <w:color w:val="231F20"/>
                      <w:spacing w:val="-4"/>
                      <w:sz w:val="18"/>
                      <w:szCs w:val="18"/>
                    </w:rPr>
                    <w:t>have?</w:t>
                  </w:r>
                </w:p>
              </w:txbxContent>
            </v:textbox>
          </v:shape>
        </w:pict>
      </w:r>
    </w:p>
    <w:p w:rsidR="00AD4CCE" w:rsidRDefault="00AD4C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4CCE" w:rsidRDefault="00AD4CCE">
      <w:pPr>
        <w:rPr>
          <w:rFonts w:ascii="Electra LT Std" w:eastAsia="Electra LT Std" w:hAnsi="Electra LT Std" w:cs="Electra LT Std"/>
          <w:sz w:val="23"/>
          <w:szCs w:val="23"/>
        </w:rPr>
      </w:pPr>
    </w:p>
    <w:p w:rsidR="00AD4CCE" w:rsidRDefault="006576AE">
      <w:pPr>
        <w:spacing w:line="200" w:lineRule="atLeast"/>
        <w:ind w:left="73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shape id="_x0000_s1048" type="#_x0000_t202" style="width:539pt;height:269.5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AD4CCE" w:rsidRDefault="006576AE">
                  <w:pPr>
                    <w:spacing w:before="67"/>
                    <w:ind w:left="90"/>
                    <w:rPr>
                      <w:rFonts w:ascii="Gotham Book" w:eastAsia="Gotham Book" w:hAnsi="Gotham Book" w:cs="Gotham Book"/>
                      <w:sz w:val="18"/>
                      <w:szCs w:val="18"/>
                    </w:rPr>
                  </w:pPr>
                  <w:r>
                    <w:rPr>
                      <w:rFonts w:ascii="Gotham Book"/>
                      <w:color w:val="231F20"/>
                      <w:spacing w:val="-1"/>
                      <w:sz w:val="18"/>
                    </w:rPr>
                    <w:t>Math</w:t>
                  </w:r>
                  <w:r>
                    <w:rPr>
                      <w:rFonts w:ascii="Gotham Book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1"/>
                      <w:sz w:val="18"/>
                    </w:rPr>
                    <w:t>Thinking:</w:t>
                  </w:r>
                  <w:r>
                    <w:rPr>
                      <w:rFonts w:ascii="Gotham Book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2"/>
                      <w:sz w:val="18"/>
                    </w:rPr>
                    <w:t>(After</w:t>
                  </w:r>
                  <w:r>
                    <w:rPr>
                      <w:rFonts w:ascii="Gotham Book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1"/>
                      <w:sz w:val="18"/>
                    </w:rPr>
                    <w:t>reading</w:t>
                  </w:r>
                  <w:r>
                    <w:rPr>
                      <w:rFonts w:ascii="Gotham Book"/>
                      <w:color w:val="231F20"/>
                      <w:sz w:val="18"/>
                    </w:rPr>
                    <w:t xml:space="preserve"> the </w:t>
                  </w:r>
                  <w:r>
                    <w:rPr>
                      <w:rFonts w:ascii="Gotham Book"/>
                      <w:color w:val="231F20"/>
                      <w:spacing w:val="-6"/>
                      <w:sz w:val="18"/>
                    </w:rPr>
                    <w:t>Task</w:t>
                  </w:r>
                  <w:r>
                    <w:rPr>
                      <w:rFonts w:ascii="Gotham Book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1"/>
                      <w:sz w:val="18"/>
                    </w:rPr>
                    <w:t>Card,</w:t>
                  </w:r>
                  <w:r>
                    <w:rPr>
                      <w:rFonts w:ascii="Gotham Book"/>
                      <w:color w:val="231F20"/>
                      <w:sz w:val="18"/>
                    </w:rPr>
                    <w:t xml:space="preserve"> use this </w:t>
                  </w:r>
                  <w:r>
                    <w:rPr>
                      <w:rFonts w:ascii="Gotham Book"/>
                      <w:color w:val="231F20"/>
                      <w:spacing w:val="-1"/>
                      <w:sz w:val="18"/>
                    </w:rPr>
                    <w:t>space</w:t>
                  </w:r>
                  <w:r>
                    <w:rPr>
                      <w:rFonts w:ascii="Gotham Book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2"/>
                      <w:sz w:val="18"/>
                    </w:rPr>
                    <w:t>to</w:t>
                  </w:r>
                  <w:r>
                    <w:rPr>
                      <w:rFonts w:ascii="Gotham Book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2"/>
                      <w:sz w:val="18"/>
                    </w:rPr>
                    <w:t>develop</w:t>
                  </w:r>
                  <w:r>
                    <w:rPr>
                      <w:rFonts w:ascii="Gotham Book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2"/>
                      <w:sz w:val="18"/>
                    </w:rPr>
                    <w:t>your</w:t>
                  </w:r>
                  <w:r>
                    <w:rPr>
                      <w:rFonts w:ascii="Gotham Book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1"/>
                      <w:sz w:val="18"/>
                    </w:rPr>
                    <w:t>math</w:t>
                  </w:r>
                  <w:r>
                    <w:rPr>
                      <w:rFonts w:ascii="Gotham Book"/>
                      <w:color w:val="231F20"/>
                      <w:sz w:val="18"/>
                    </w:rPr>
                    <w:t xml:space="preserve"> thinking.)</w:t>
                  </w:r>
                </w:p>
              </w:txbxContent>
            </v:textbox>
          </v:shape>
        </w:pict>
      </w:r>
    </w:p>
    <w:p w:rsidR="00AD4CCE" w:rsidRDefault="00AD4CCE">
      <w:pPr>
        <w:spacing w:line="200" w:lineRule="atLeast"/>
        <w:rPr>
          <w:rFonts w:ascii="Electra LT Std" w:eastAsia="Electra LT Std" w:hAnsi="Electra LT Std" w:cs="Electra LT Std"/>
          <w:sz w:val="20"/>
          <w:szCs w:val="20"/>
        </w:rPr>
        <w:sectPr w:rsidR="00AD4CCE">
          <w:type w:val="continuous"/>
          <w:pgSz w:w="12240" w:h="15840"/>
          <w:pgMar w:top="0" w:right="0" w:bottom="1440" w:left="0" w:header="720" w:footer="720" w:gutter="0"/>
          <w:cols w:space="720"/>
        </w:sectPr>
      </w:pPr>
    </w:p>
    <w:p w:rsidR="00AD4CCE" w:rsidRDefault="00AD4C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4CCE" w:rsidRDefault="00AD4CCE">
      <w:pPr>
        <w:spacing w:before="2"/>
        <w:rPr>
          <w:rFonts w:ascii="Electra LT Std" w:eastAsia="Electra LT Std" w:hAnsi="Electra LT Std" w:cs="Electra LT Std"/>
          <w:sz w:val="27"/>
          <w:szCs w:val="27"/>
        </w:rPr>
      </w:pPr>
    </w:p>
    <w:p w:rsidR="00AD4CCE" w:rsidRDefault="00AD4CCE">
      <w:pPr>
        <w:rPr>
          <w:rFonts w:ascii="Electra LT Std" w:eastAsia="Electra LT Std" w:hAnsi="Electra LT Std" w:cs="Electra LT Std"/>
          <w:sz w:val="27"/>
          <w:szCs w:val="27"/>
        </w:rPr>
        <w:sectPr w:rsidR="00AD4CCE">
          <w:pgSz w:w="12240" w:h="15840"/>
          <w:pgMar w:top="720" w:right="0" w:bottom="1440" w:left="0" w:header="0" w:footer="1255" w:gutter="0"/>
          <w:cols w:space="720"/>
        </w:sectPr>
      </w:pPr>
    </w:p>
    <w:p w:rsidR="00AD4CCE" w:rsidRDefault="006576AE">
      <w:pPr>
        <w:pStyle w:val="Heading1"/>
        <w:jc w:val="both"/>
      </w:pPr>
      <w:r>
        <w:rPr>
          <w:color w:val="231F20"/>
        </w:rPr>
        <w:t>SELF-REFLECTION</w:t>
      </w:r>
    </w:p>
    <w:p w:rsidR="00AD4CCE" w:rsidRDefault="006576AE">
      <w:pPr>
        <w:pStyle w:val="BodyText"/>
        <w:tabs>
          <w:tab w:val="left" w:pos="2355"/>
        </w:tabs>
        <w:spacing w:before="109" w:line="247" w:lineRule="auto"/>
        <w:ind w:left="720" w:firstLine="0"/>
        <w:jc w:val="both"/>
      </w:pPr>
      <w:r>
        <w:rPr>
          <w:color w:val="231F20"/>
          <w:spacing w:val="1"/>
        </w:rPr>
        <w:t>Write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 w:rsidR="00316B79">
        <w:rPr>
          <w:rFonts w:ascii="ElectraLTStd-Regular" w:hAnsi="ElectraLTStd-Regular" w:cs="ElectraLTStd-Regular"/>
          <w:lang w:val="en-IN"/>
        </w:rPr>
        <w:t>reflection</w:t>
      </w:r>
      <w:r w:rsidR="00316B79">
        <w:rPr>
          <w:rFonts w:ascii="ElectraLTStd-Regular" w:hAnsi="ElectraLTStd-Regular" w:cs="ElectraLTStd-Regular"/>
          <w:lang w:val="en-IN"/>
        </w:rPr>
        <w:t xml:space="preserve"> </w:t>
      </w:r>
      <w:r>
        <w:rPr>
          <w:color w:val="231F20"/>
          <w:spacing w:val="1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trip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affect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health,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nutrition,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quality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life,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2"/>
        </w:rPr>
        <w:t>and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1"/>
        </w:rPr>
        <w:t>feelings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about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neighborhood.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After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constructing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Akeelah’s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journey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consider-</w:t>
      </w:r>
      <w:r>
        <w:rPr>
          <w:color w:val="231F20"/>
          <w:spacing w:val="98"/>
        </w:rPr>
        <w:t xml:space="preserve"> </w:t>
      </w:r>
      <w:proofErr w:type="spellStart"/>
      <w:r>
        <w:rPr>
          <w:color w:val="231F20"/>
          <w:spacing w:val="1"/>
        </w:rPr>
        <w:t>ing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what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learned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from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videos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vocabulary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words,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refl</w:t>
      </w:r>
      <w:r w:rsidR="00316B79">
        <w:rPr>
          <w:color w:val="231F20"/>
          <w:spacing w:val="1"/>
        </w:rPr>
        <w:t>ect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some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2"/>
        </w:rPr>
        <w:t>the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1"/>
        </w:rPr>
        <w:t>following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questions:</w:t>
      </w:r>
    </w:p>
    <w:p w:rsidR="00AD4CCE" w:rsidRDefault="006576AE">
      <w:pPr>
        <w:pStyle w:val="BodyText"/>
        <w:numPr>
          <w:ilvl w:val="0"/>
          <w:numId w:val="2"/>
        </w:numPr>
        <w:tabs>
          <w:tab w:val="left" w:pos="1350"/>
        </w:tabs>
        <w:spacing w:before="139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her trip affect her health (physical or emotional)?</w:t>
      </w:r>
    </w:p>
    <w:p w:rsidR="00AD4CCE" w:rsidRDefault="006576AE">
      <w:pPr>
        <w:pStyle w:val="BodyText"/>
        <w:numPr>
          <w:ilvl w:val="0"/>
          <w:numId w:val="2"/>
        </w:numPr>
        <w:tabs>
          <w:tab w:val="left" w:pos="1350"/>
        </w:tabs>
        <w:spacing w:before="148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her trip affect her </w:t>
      </w:r>
      <w:r>
        <w:rPr>
          <w:color w:val="231F20"/>
          <w:spacing w:val="-1"/>
        </w:rPr>
        <w:t>nutrition</w:t>
      </w:r>
      <w:r>
        <w:rPr>
          <w:color w:val="231F20"/>
        </w:rPr>
        <w:t xml:space="preserve"> or </w:t>
      </w:r>
      <w:r>
        <w:rPr>
          <w:color w:val="231F20"/>
          <w:spacing w:val="-2"/>
        </w:rPr>
        <w:t>quality</w:t>
      </w:r>
      <w:r>
        <w:rPr>
          <w:color w:val="231F20"/>
        </w:rPr>
        <w:t xml:space="preserve"> of life?</w:t>
      </w:r>
    </w:p>
    <w:p w:rsidR="00AD4CCE" w:rsidRDefault="006576AE">
      <w:pPr>
        <w:pStyle w:val="BodyText"/>
        <w:numPr>
          <w:ilvl w:val="0"/>
          <w:numId w:val="2"/>
        </w:numPr>
        <w:tabs>
          <w:tab w:val="left" w:pos="1350"/>
        </w:tabs>
        <w:spacing w:before="148"/>
      </w:pPr>
      <w:r>
        <w:rPr>
          <w:color w:val="231F20"/>
        </w:rPr>
        <w:t>What does this trip say about where she liv</w:t>
      </w:r>
      <w:r>
        <w:rPr>
          <w:color w:val="231F20"/>
        </w:rPr>
        <w:t>es?</w:t>
      </w:r>
    </w:p>
    <w:p w:rsidR="00AD4CCE" w:rsidRDefault="006576AE">
      <w:pPr>
        <w:pStyle w:val="BodyText"/>
        <w:numPr>
          <w:ilvl w:val="0"/>
          <w:numId w:val="2"/>
        </w:numPr>
        <w:tabs>
          <w:tab w:val="left" w:pos="1350"/>
        </w:tabs>
        <w:spacing w:before="148"/>
      </w:pPr>
      <w:r>
        <w:rPr>
          <w:color w:val="231F20"/>
        </w:rPr>
        <w:t xml:space="preserve">Do you think that this trip is typical for Akeelah or people in her </w:t>
      </w:r>
      <w:r>
        <w:rPr>
          <w:color w:val="231F20"/>
          <w:spacing w:val="-2"/>
        </w:rPr>
        <w:t>community?</w:t>
      </w:r>
    </w:p>
    <w:p w:rsidR="00AD4CCE" w:rsidRDefault="006576AE">
      <w:pPr>
        <w:pStyle w:val="BodyText"/>
        <w:numPr>
          <w:ilvl w:val="0"/>
          <w:numId w:val="2"/>
        </w:numPr>
        <w:tabs>
          <w:tab w:val="left" w:pos="1350"/>
        </w:tabs>
        <w:spacing w:before="148"/>
      </w:pPr>
      <w:r>
        <w:rPr>
          <w:color w:val="231F20"/>
        </w:rPr>
        <w:t xml:space="preserve">What </w:t>
      </w:r>
      <w:r>
        <w:rPr>
          <w:color w:val="231F20"/>
          <w:spacing w:val="-1"/>
        </w:rPr>
        <w:t>questions</w:t>
      </w:r>
      <w:r>
        <w:rPr>
          <w:color w:val="231F20"/>
        </w:rPr>
        <w:t xml:space="preserve"> would you have for Akeelah?</w:t>
      </w:r>
    </w:p>
    <w:p w:rsidR="00AD4CCE" w:rsidRDefault="006576AE">
      <w:pPr>
        <w:spacing w:before="9"/>
        <w:rPr>
          <w:rFonts w:ascii="Electra LT Std" w:eastAsia="Electra LT Std" w:hAnsi="Electra LT Std" w:cs="Electra LT Std"/>
          <w:sz w:val="9"/>
          <w:szCs w:val="9"/>
        </w:rPr>
      </w:pPr>
      <w:r>
        <w:br w:type="column"/>
      </w:r>
    </w:p>
    <w:p w:rsidR="00AD4CCE" w:rsidRDefault="006576AE">
      <w:pPr>
        <w:spacing w:line="200" w:lineRule="atLeast"/>
        <w:ind w:left="365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1566390" cy="153924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39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CCE" w:rsidRDefault="006576AE">
      <w:pPr>
        <w:spacing w:before="82"/>
        <w:ind w:left="197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r>
        <w:rPr>
          <w:rFonts w:ascii="Electra LT Std"/>
          <w:color w:val="231F20"/>
          <w:sz w:val="16"/>
        </w:rPr>
        <w:t>pamela_d_mcadams/iStock.com</w:t>
      </w:r>
    </w:p>
    <w:p w:rsidR="00AD4CCE" w:rsidRDefault="00AD4CCE">
      <w:pPr>
        <w:rPr>
          <w:rFonts w:ascii="Electra LT Std" w:eastAsia="Electra LT Std" w:hAnsi="Electra LT Std" w:cs="Electra LT Std"/>
          <w:sz w:val="16"/>
          <w:szCs w:val="16"/>
        </w:rPr>
        <w:sectPr w:rsidR="00AD4CCE">
          <w:type w:val="continuous"/>
          <w:pgSz w:w="12240" w:h="15840"/>
          <w:pgMar w:top="0" w:right="0" w:bottom="1440" w:left="0" w:header="720" w:footer="720" w:gutter="0"/>
          <w:cols w:num="2" w:space="720" w:equalWidth="0">
            <w:col w:w="8483" w:space="40"/>
            <w:col w:w="3717"/>
          </w:cols>
        </w:sectPr>
      </w:pPr>
    </w:p>
    <w:p w:rsidR="00AD4CCE" w:rsidRDefault="006576AE">
      <w:pPr>
        <w:pStyle w:val="BodyText"/>
        <w:numPr>
          <w:ilvl w:val="0"/>
          <w:numId w:val="2"/>
        </w:numPr>
        <w:tabs>
          <w:tab w:val="left" w:pos="1350"/>
        </w:tabs>
        <w:spacing w:before="148" w:line="247" w:lineRule="auto"/>
        <w:ind w:right="717"/>
      </w:pPr>
      <w:r>
        <w:rPr>
          <w:color w:val="231F20"/>
        </w:rPr>
        <w:t>What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(with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classmates,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teachers,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neighbors,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family,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friends,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members)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bring fresh food to </w:t>
      </w:r>
      <w:r>
        <w:rPr>
          <w:color w:val="231F20"/>
          <w:spacing w:val="-1"/>
        </w:rPr>
        <w:t>Akeelah’s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community?</w:t>
      </w:r>
    </w:p>
    <w:p w:rsidR="00AD4CCE" w:rsidRDefault="00AD4CCE">
      <w:pPr>
        <w:spacing w:before="2"/>
        <w:rPr>
          <w:rFonts w:ascii="Electra LT Std" w:eastAsia="Electra LT Std" w:hAnsi="Electra LT Std" w:cs="Electra LT Std"/>
          <w:sz w:val="12"/>
          <w:szCs w:val="12"/>
        </w:rPr>
      </w:pPr>
    </w:p>
    <w:p w:rsidR="00AD4CCE" w:rsidRDefault="006576AE">
      <w:pPr>
        <w:spacing w:line="200" w:lineRule="atLeast"/>
        <w:ind w:left="71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039" style="width:541pt;height:176.55pt;mso-position-horizontal-relative:char;mso-position-vertical-relative:line" coordsize="10820,3531">
            <v:group id="_x0000_s1046" style="position:absolute;left:10;top:10;width:10800;height:2" coordorigin="10,10" coordsize="10800,2">
              <v:shape id="_x0000_s1047" style="position:absolute;left:10;top:10;width:10800;height:2" coordorigin="10,10" coordsize="10800,0" path="m10,10r10800,e" filled="f" strokecolor="#231f20" strokeweight="1pt">
                <v:path arrowok="t"/>
              </v:shape>
            </v:group>
            <v:group id="_x0000_s1044" style="position:absolute;left:20;top:20;width:2;height:3491" coordorigin="20,20" coordsize="2,3491">
              <v:shape id="_x0000_s1045" style="position:absolute;left:20;top:20;width:2;height:3491" coordorigin="20,20" coordsize="0,3491" path="m20,3510l20,20e" filled="f" strokecolor="#231f20" strokeweight="1pt">
                <v:path arrowok="t"/>
              </v:shape>
            </v:group>
            <v:group id="_x0000_s1042" style="position:absolute;left:10800;top:20;width:2;height:3491" coordorigin="10800,20" coordsize="2,3491">
              <v:shape id="_x0000_s1043" style="position:absolute;left:10800;top:20;width:2;height:3491" coordorigin="10800,20" coordsize="0,3491" path="m10800,3510r,-3490e" filled="f" strokecolor="#231f20" strokeweight="1pt">
                <v:path arrowok="t"/>
              </v:shape>
            </v:group>
            <v:group id="_x0000_s1040" style="position:absolute;left:10;top:3520;width:10800;height:2" coordorigin="10,3520" coordsize="10800,2">
              <v:shape id="_x0000_s1041" style="position:absolute;left:10;top:3520;width:10800;height:2" coordorigin="10,3520" coordsize="10800,0" path="m10,3520r10800,e" filled="f" strokecolor="#231f20" strokeweight="1pt">
                <v:path arrowok="t"/>
              </v:shape>
            </v:group>
            <w10:anchorlock/>
          </v:group>
        </w:pict>
      </w:r>
    </w:p>
    <w:p w:rsidR="00AD4CCE" w:rsidRDefault="00AD4CCE">
      <w:pPr>
        <w:spacing w:before="8"/>
        <w:rPr>
          <w:rFonts w:ascii="Electra LT Std" w:eastAsia="Electra LT Std" w:hAnsi="Electra LT Std" w:cs="Electra LT Std"/>
          <w:sz w:val="5"/>
          <w:szCs w:val="5"/>
        </w:rPr>
      </w:pPr>
    </w:p>
    <w:p w:rsidR="00AD4CCE" w:rsidRDefault="006576AE">
      <w:pPr>
        <w:pStyle w:val="BodyText"/>
        <w:spacing w:before="60" w:line="247" w:lineRule="auto"/>
        <w:ind w:left="720" w:right="346" w:firstLine="0"/>
      </w:pPr>
      <w:r>
        <w:rPr>
          <w:color w:val="231F20"/>
        </w:rPr>
        <w:t>Why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authors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“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>(o)</w:t>
      </w:r>
      <w:proofErr w:type="spellStart"/>
      <w:r>
        <w:rPr>
          <w:color w:val="231F20"/>
        </w:rPr>
        <w:t>ner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Store”?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definitions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your ideas.</w:t>
      </w:r>
    </w:p>
    <w:p w:rsidR="00AD4CCE" w:rsidRDefault="00AD4C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4CCE" w:rsidRDefault="00AD4CCE">
      <w:pPr>
        <w:spacing w:before="1"/>
        <w:rPr>
          <w:rFonts w:ascii="Electra LT Std" w:eastAsia="Electra LT Std" w:hAnsi="Electra LT Std" w:cs="Electra LT Std"/>
          <w:sz w:val="24"/>
          <w:szCs w:val="24"/>
        </w:rPr>
      </w:pPr>
    </w:p>
    <w:p w:rsidR="00AD4CCE" w:rsidRDefault="006576AE">
      <w:pPr>
        <w:spacing w:line="200" w:lineRule="atLeast"/>
        <w:ind w:left="71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030" style="width:541pt;height:156.9pt;mso-position-horizontal-relative:char;mso-position-vertical-relative:line" coordsize="10820,3138">
            <v:group id="_x0000_s1037" style="position:absolute;left:10;top:10;width:10800;height:2" coordorigin="10,10" coordsize="10800,2">
              <v:shape id="_x0000_s1038" style="position:absolute;left:10;top:10;width:10800;height:2" coordorigin="10,10" coordsize="10800,0" path="m10,10r10800,e" filled="f" strokecolor="#231f20" strokeweight="1pt">
                <v:path arrowok="t"/>
              </v:shape>
            </v:group>
            <v:group id="_x0000_s1035" style="position:absolute;left:20;top:20;width:2;height:3098" coordorigin="20,20" coordsize="2,3098">
              <v:shape id="_x0000_s1036" style="position:absolute;left:20;top:20;width:2;height:3098" coordorigin="20,20" coordsize="0,3098" path="m20,3117l20,20e" filled="f" strokecolor="#231f20" strokeweight="1pt">
                <v:path arrowok="t"/>
              </v:shape>
            </v:group>
            <v:group id="_x0000_s1033" style="position:absolute;left:10800;top:20;width:2;height:3098" coordorigin="10800,20" coordsize="2,3098">
              <v:shape id="_x0000_s1034" style="position:absolute;left:10800;top:20;width:2;height:3098" coordorigin="10800,20" coordsize="0,3098" path="m10800,3117r,-3097e" filled="f" strokecolor="#231f20" strokeweight="1pt">
                <v:path arrowok="t"/>
              </v:shape>
            </v:group>
            <v:group id="_x0000_s1031" style="position:absolute;left:10;top:3127;width:10800;height:2" coordorigin="10,3127" coordsize="10800,2">
              <v:shape id="_x0000_s1032" style="position:absolute;left:10;top:3127;width:10800;height:2" coordorigin="10,3127" coordsize="10800,0" path="m10,3127r10800,e" filled="f" strokecolor="#231f20" strokeweight="1pt">
                <v:path arrowok="t"/>
              </v:shape>
            </v:group>
            <w10:anchorlock/>
          </v:group>
        </w:pict>
      </w:r>
    </w:p>
    <w:p w:rsidR="00AD4CCE" w:rsidRDefault="00AD4CCE">
      <w:pPr>
        <w:spacing w:line="200" w:lineRule="atLeast"/>
        <w:rPr>
          <w:rFonts w:ascii="Electra LT Std" w:eastAsia="Electra LT Std" w:hAnsi="Electra LT Std" w:cs="Electra LT Std"/>
          <w:sz w:val="20"/>
          <w:szCs w:val="20"/>
        </w:rPr>
        <w:sectPr w:rsidR="00AD4CCE">
          <w:type w:val="continuous"/>
          <w:pgSz w:w="12240" w:h="15840"/>
          <w:pgMar w:top="0" w:right="0" w:bottom="1440" w:left="0" w:header="720" w:footer="720" w:gutter="0"/>
          <w:cols w:space="720"/>
        </w:sectPr>
      </w:pPr>
    </w:p>
    <w:p w:rsidR="00AD4CCE" w:rsidRDefault="00AD4C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4CCE" w:rsidRDefault="00AD4CCE">
      <w:pPr>
        <w:spacing w:before="2"/>
        <w:rPr>
          <w:rFonts w:ascii="Electra LT Std" w:eastAsia="Electra LT Std" w:hAnsi="Electra LT Std" w:cs="Electra LT Std"/>
          <w:sz w:val="27"/>
          <w:szCs w:val="27"/>
        </w:rPr>
      </w:pPr>
    </w:p>
    <w:p w:rsidR="00AD4CCE" w:rsidRDefault="006576AE">
      <w:pPr>
        <w:pStyle w:val="Heading1"/>
      </w:pPr>
      <w:r>
        <w:rPr>
          <w:color w:val="231F20"/>
        </w:rPr>
        <w:t>RECIPE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CARD</w:t>
      </w:r>
    </w:p>
    <w:p w:rsidR="00AD4CCE" w:rsidRDefault="00AD4CCE">
      <w:pPr>
        <w:rPr>
          <w:rFonts w:ascii="League Gothic" w:eastAsia="League Gothic" w:hAnsi="League Gothic" w:cs="League Gothic"/>
          <w:sz w:val="20"/>
          <w:szCs w:val="20"/>
        </w:rPr>
      </w:pPr>
    </w:p>
    <w:p w:rsidR="00AD4CCE" w:rsidRDefault="00AD4CCE">
      <w:pPr>
        <w:rPr>
          <w:rFonts w:ascii="League Gothic" w:eastAsia="League Gothic" w:hAnsi="League Gothic" w:cs="League Gothic"/>
          <w:sz w:val="20"/>
          <w:szCs w:val="20"/>
        </w:rPr>
        <w:sectPr w:rsidR="00AD4CCE">
          <w:pgSz w:w="12240" w:h="15840"/>
          <w:pgMar w:top="720" w:right="0" w:bottom="1440" w:left="0" w:header="0" w:footer="1255" w:gutter="0"/>
          <w:cols w:space="720"/>
        </w:sectPr>
      </w:pPr>
    </w:p>
    <w:p w:rsidR="00AD4CCE" w:rsidRDefault="006576AE">
      <w:pPr>
        <w:spacing w:before="178"/>
        <w:ind w:left="720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spacing w:val="-2"/>
          <w:sz w:val="23"/>
        </w:rPr>
        <w:t>Ingredients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spacing w:before="14"/>
        <w:ind w:hanging="359"/>
      </w:pPr>
      <w:r>
        <w:rPr>
          <w:color w:val="231F20"/>
        </w:rPr>
        <w:t>1 cup all-purpose flour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>1 cup coarsely chopped celery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1 large </w:t>
      </w:r>
      <w:r>
        <w:rPr>
          <w:color w:val="231F20"/>
          <w:spacing w:val="-1"/>
        </w:rPr>
        <w:t>onion,</w:t>
      </w:r>
      <w:r>
        <w:rPr>
          <w:color w:val="231F20"/>
        </w:rPr>
        <w:t xml:space="preserve"> coarsely chopped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>1 large green bell pepper, coarsely chopped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2 cloves garlic, </w:t>
      </w:r>
      <w:r>
        <w:rPr>
          <w:color w:val="231F20"/>
          <w:spacing w:val="-1"/>
        </w:rPr>
        <w:t>minced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proofErr w:type="gramStart"/>
      <w:r>
        <w:rPr>
          <w:color w:val="231F20"/>
        </w:rPr>
        <w:t>1 pound</w:t>
      </w:r>
      <w:proofErr w:type="gramEnd"/>
      <w:r>
        <w:rPr>
          <w:color w:val="231F20"/>
        </w:rPr>
        <w:t xml:space="preserve"> andouille sausage, sliced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3 </w:t>
      </w:r>
      <w:proofErr w:type="gramStart"/>
      <w:r>
        <w:rPr>
          <w:color w:val="231F20"/>
          <w:spacing w:val="-2"/>
        </w:rPr>
        <w:t>quarts</w:t>
      </w:r>
      <w:proofErr w:type="gramEnd"/>
      <w:r>
        <w:rPr>
          <w:color w:val="231F20"/>
        </w:rPr>
        <w:t xml:space="preserve"> water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>6 cubes beef bouillon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>1 tablespoon white sugar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salt to </w:t>
      </w:r>
      <w:r>
        <w:rPr>
          <w:color w:val="231F20"/>
          <w:spacing w:val="1"/>
        </w:rPr>
        <w:t>taste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2 tablespoons hot pepper sauce (such as </w:t>
      </w:r>
      <w:r>
        <w:rPr>
          <w:color w:val="231F20"/>
          <w:spacing w:val="-3"/>
        </w:rPr>
        <w:t>Tabasco®),</w:t>
      </w:r>
      <w:r>
        <w:rPr>
          <w:color w:val="231F20"/>
        </w:rPr>
        <w:t xml:space="preserve"> or to </w:t>
      </w:r>
      <w:r>
        <w:rPr>
          <w:color w:val="231F20"/>
          <w:spacing w:val="1"/>
        </w:rPr>
        <w:t>taste</w:t>
      </w:r>
    </w:p>
    <w:p w:rsidR="00AD4CCE" w:rsidRDefault="006576AE">
      <w:pPr>
        <w:rPr>
          <w:rFonts w:ascii="Electra LT Std" w:eastAsia="Electra LT Std" w:hAnsi="Electra LT Std" w:cs="Electra LT Std"/>
          <w:sz w:val="20"/>
          <w:szCs w:val="20"/>
        </w:rPr>
      </w:pPr>
      <w:r>
        <w:br w:type="column"/>
      </w:r>
    </w:p>
    <w:p w:rsidR="00AD4CCE" w:rsidRDefault="00AD4CCE">
      <w:pPr>
        <w:spacing w:before="12"/>
        <w:rPr>
          <w:rFonts w:ascii="Electra LT Std" w:eastAsia="Electra LT Std" w:hAnsi="Electra LT Std" w:cs="Electra LT Std"/>
          <w:sz w:val="18"/>
          <w:szCs w:val="18"/>
        </w:rPr>
      </w:pPr>
    </w:p>
    <w:p w:rsidR="00AD4CCE" w:rsidRDefault="006576AE">
      <w:pPr>
        <w:spacing w:line="200" w:lineRule="atLeast"/>
        <w:ind w:left="125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2820924" cy="1880616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924" cy="188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CCE" w:rsidRDefault="006576AE">
      <w:pPr>
        <w:spacing w:before="84"/>
        <w:ind w:left="125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r>
        <w:rPr>
          <w:rFonts w:ascii="Electra LT Std"/>
          <w:color w:val="231F20"/>
          <w:spacing w:val="-1"/>
          <w:sz w:val="16"/>
        </w:rPr>
        <w:t>AimeeLeeStudios/iStock.com</w:t>
      </w:r>
    </w:p>
    <w:p w:rsidR="00AD4CCE" w:rsidRDefault="00AD4CCE">
      <w:pPr>
        <w:rPr>
          <w:rFonts w:ascii="Electra LT Std" w:eastAsia="Electra LT Std" w:hAnsi="Electra LT Std" w:cs="Electra LT Std"/>
          <w:sz w:val="16"/>
          <w:szCs w:val="16"/>
        </w:rPr>
        <w:sectPr w:rsidR="00AD4CCE">
          <w:type w:val="continuous"/>
          <w:pgSz w:w="12240" w:h="15840"/>
          <w:pgMar w:top="0" w:right="0" w:bottom="1440" w:left="0" w:header="720" w:footer="720" w:gutter="0"/>
          <w:cols w:num="2" w:space="720" w:equalWidth="0">
            <w:col w:w="6915" w:space="40"/>
            <w:col w:w="5285"/>
          </w:cols>
        </w:sectPr>
      </w:pPr>
    </w:p>
    <w:p w:rsidR="00AD4CCE" w:rsidRDefault="006576AE">
      <w:pPr>
        <w:pStyle w:val="BodyText"/>
        <w:numPr>
          <w:ilvl w:val="0"/>
          <w:numId w:val="1"/>
        </w:numPr>
        <w:tabs>
          <w:tab w:val="left" w:pos="1367"/>
        </w:tabs>
        <w:spacing w:before="87" w:line="276" w:lineRule="exact"/>
        <w:ind w:left="1366" w:hanging="376"/>
      </w:pPr>
      <w:r>
        <w:pict>
          <v:group id="_x0000_s1028" style="position:absolute;left:0;text-align:left;margin-left:67.5pt;margin-top:15.25pt;width:6.15pt;height:.1pt;z-index:-6256;mso-position-horizontal-relative:page" coordorigin="1350,305" coordsize="123,2">
            <v:shape id="_x0000_s1029" style="position:absolute;left:1350;top:305;width:123;height:2" coordorigin="1350,305" coordsize="123,0" path="m1350,305r123,e" filled="f" strokecolor="#231f20" strokeweight=".5pt">
              <v:path arrowok="t"/>
            </v:shape>
            <w10:wrap anchorx="page"/>
          </v:group>
        </w:pict>
      </w:r>
      <w:r>
        <w:rPr>
          <w:color w:val="231F20"/>
          <w:position w:val="10"/>
          <w:sz w:val="18"/>
          <w:szCs w:val="18"/>
        </w:rPr>
        <w:t>1</w:t>
      </w:r>
      <w:r>
        <w:rPr>
          <w:color w:val="231F20"/>
          <w:spacing w:val="26"/>
          <w:position w:val="10"/>
          <w:sz w:val="18"/>
          <w:szCs w:val="18"/>
        </w:rPr>
        <w:t xml:space="preserve"> </w:t>
      </w:r>
      <w:r>
        <w:rPr>
          <w:color w:val="231F20"/>
        </w:rPr>
        <w:t xml:space="preserve">teaspoon Cajun seasoning blend (such as Tony </w:t>
      </w:r>
      <w:proofErr w:type="spellStart"/>
      <w:r>
        <w:rPr>
          <w:color w:val="231F20"/>
          <w:spacing w:val="-1"/>
        </w:rPr>
        <w:t>Chachere’s</w:t>
      </w:r>
      <w:proofErr w:type="spellEnd"/>
      <w:r>
        <w:rPr>
          <w:color w:val="231F20"/>
          <w:spacing w:val="-1"/>
        </w:rPr>
        <w:t>®),</w:t>
      </w:r>
      <w:r>
        <w:rPr>
          <w:color w:val="231F20"/>
        </w:rPr>
        <w:t xml:space="preserve"> or to </w:t>
      </w:r>
      <w:r>
        <w:rPr>
          <w:color w:val="231F20"/>
          <w:spacing w:val="1"/>
        </w:rPr>
        <w:t>taste</w:t>
      </w:r>
    </w:p>
    <w:p w:rsidR="00AD4CCE" w:rsidRDefault="006576AE">
      <w:pPr>
        <w:spacing w:line="165" w:lineRule="exact"/>
        <w:ind w:left="1366"/>
        <w:rPr>
          <w:rFonts w:ascii="Electra LT Std" w:eastAsia="Electra LT Std" w:hAnsi="Electra LT Std" w:cs="Electra LT Std"/>
          <w:sz w:val="18"/>
          <w:szCs w:val="18"/>
        </w:rPr>
      </w:pPr>
      <w:r>
        <w:rPr>
          <w:rFonts w:ascii="Electra LT Std"/>
          <w:color w:val="231F20"/>
          <w:sz w:val="18"/>
        </w:rPr>
        <w:t>2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spacing w:before="40"/>
        <w:ind w:left="1350"/>
      </w:pPr>
      <w:r>
        <w:rPr>
          <w:color w:val="231F20"/>
        </w:rPr>
        <w:t>4 bay leaves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67"/>
        </w:tabs>
        <w:spacing w:before="87" w:line="276" w:lineRule="exact"/>
        <w:ind w:left="1366" w:hanging="376"/>
      </w:pPr>
      <w:r>
        <w:pict>
          <v:group id="_x0000_s1026" style="position:absolute;left:0;text-align:left;margin-left:67.5pt;margin-top:15.25pt;width:6.15pt;height:.1pt;z-index:-6232;mso-position-horizontal-relative:page" coordorigin="1350,305" coordsize="123,2">
            <v:shape id="_x0000_s1027" style="position:absolute;left:1350;top:305;width:123;height:2" coordorigin="1350,305" coordsize="123,0" path="m1350,305r123,e" filled="f" strokecolor="#231f20" strokeweight=".5pt">
              <v:path arrowok="t"/>
            </v:shape>
            <w10:wrap anchorx="page"/>
          </v:group>
        </w:pict>
      </w:r>
      <w:r>
        <w:rPr>
          <w:color w:val="231F20"/>
          <w:position w:val="10"/>
          <w:sz w:val="18"/>
        </w:rPr>
        <w:t>1</w:t>
      </w:r>
      <w:r>
        <w:rPr>
          <w:color w:val="231F20"/>
          <w:spacing w:val="26"/>
          <w:position w:val="10"/>
          <w:sz w:val="18"/>
        </w:rPr>
        <w:t xml:space="preserve"> </w:t>
      </w:r>
      <w:r>
        <w:rPr>
          <w:color w:val="231F20"/>
        </w:rPr>
        <w:t>teaspoon dried thyme leaves</w:t>
      </w:r>
    </w:p>
    <w:p w:rsidR="00AD4CCE" w:rsidRDefault="006576AE">
      <w:pPr>
        <w:spacing w:line="165" w:lineRule="exact"/>
        <w:ind w:left="1366"/>
        <w:rPr>
          <w:rFonts w:ascii="Electra LT Std" w:eastAsia="Electra LT Std" w:hAnsi="Electra LT Std" w:cs="Electra LT Std"/>
          <w:sz w:val="18"/>
          <w:szCs w:val="18"/>
        </w:rPr>
      </w:pPr>
      <w:r>
        <w:rPr>
          <w:rFonts w:ascii="Electra LT Std"/>
          <w:color w:val="231F20"/>
          <w:sz w:val="18"/>
        </w:rPr>
        <w:t>2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spacing w:before="40"/>
        <w:ind w:left="1350"/>
      </w:pPr>
      <w:r>
        <w:rPr>
          <w:color w:val="231F20"/>
        </w:rPr>
        <w:t>1 (14.5 ounce) can stewed tomatoes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>1 (6 ounce) can tomato sauce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 xml:space="preserve">4 teaspoons gumbo </w:t>
      </w:r>
      <w:proofErr w:type="spellStart"/>
      <w:r>
        <w:rPr>
          <w:color w:val="231F20"/>
        </w:rPr>
        <w:t>filé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powder,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divided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>bacon drippings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 xml:space="preserve">2 (10 ounce) packages frozen cut okra, </w:t>
      </w:r>
      <w:r>
        <w:rPr>
          <w:color w:val="231F20"/>
          <w:spacing w:val="-2"/>
        </w:rPr>
        <w:t>thawed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 xml:space="preserve">2 tablespoons </w:t>
      </w:r>
      <w:r>
        <w:rPr>
          <w:color w:val="231F20"/>
          <w:spacing w:val="-1"/>
        </w:rPr>
        <w:t>distilled</w:t>
      </w:r>
      <w:r>
        <w:rPr>
          <w:color w:val="231F20"/>
        </w:rPr>
        <w:t xml:space="preserve"> white vinegar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proofErr w:type="gramStart"/>
      <w:r>
        <w:rPr>
          <w:color w:val="231F20"/>
        </w:rPr>
        <w:t>1 pound</w:t>
      </w:r>
      <w:proofErr w:type="gramEnd"/>
      <w:r>
        <w:rPr>
          <w:color w:val="231F20"/>
        </w:rPr>
        <w:t xml:space="preserve"> lump crabmeat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 xml:space="preserve">3 pounds uncooked </w:t>
      </w:r>
      <w:r>
        <w:rPr>
          <w:color w:val="231F20"/>
          <w:spacing w:val="-2"/>
        </w:rPr>
        <w:t>medium</w:t>
      </w:r>
      <w:r>
        <w:rPr>
          <w:color w:val="231F20"/>
        </w:rPr>
        <w:t xml:space="preserve"> shrimp, peeled and </w:t>
      </w:r>
      <w:r>
        <w:rPr>
          <w:color w:val="231F20"/>
          <w:spacing w:val="-1"/>
        </w:rPr>
        <w:t>deveined</w:t>
      </w:r>
    </w:p>
    <w:p w:rsidR="00AD4CCE" w:rsidRDefault="006576AE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 xml:space="preserve">2 tablespoons </w:t>
      </w:r>
      <w:r>
        <w:rPr>
          <w:color w:val="231F20"/>
          <w:spacing w:val="-2"/>
        </w:rPr>
        <w:t>Worcestershire</w:t>
      </w:r>
      <w:r>
        <w:rPr>
          <w:color w:val="231F20"/>
        </w:rPr>
        <w:t xml:space="preserve"> sauce</w:t>
      </w:r>
    </w:p>
    <w:p w:rsidR="00AD4CCE" w:rsidRDefault="006576AE">
      <w:pPr>
        <w:pStyle w:val="BodyText"/>
        <w:ind w:left="719" w:firstLine="0"/>
      </w:pPr>
      <w:r>
        <w:rPr>
          <w:color w:val="231F20"/>
        </w:rPr>
        <w:t xml:space="preserve">This </w:t>
      </w:r>
      <w:r>
        <w:rPr>
          <w:color w:val="231F20"/>
          <w:spacing w:val="-1"/>
        </w:rPr>
        <w:t>recipe</w:t>
      </w:r>
      <w:r>
        <w:rPr>
          <w:color w:val="231F20"/>
        </w:rPr>
        <w:t xml:space="preserve"> comes from </w:t>
      </w:r>
      <w:proofErr w:type="spellStart"/>
      <w:r>
        <w:rPr>
          <w:color w:val="231F20"/>
          <w:spacing w:val="-2"/>
        </w:rPr>
        <w:t>Reasor’s</w:t>
      </w:r>
      <w:proofErr w:type="spellEnd"/>
      <w:r>
        <w:rPr>
          <w:color w:val="231F20"/>
        </w:rPr>
        <w:t xml:space="preserve"> Creole Gumbo (</w:t>
      </w:r>
      <w:r>
        <w:rPr>
          <w:color w:val="231F20"/>
          <w:u w:val="single" w:color="231F20"/>
        </w:rPr>
        <w:t>https://bit.ly/3ptb36H</w:t>
      </w:r>
      <w:r>
        <w:rPr>
          <w:color w:val="231F20"/>
        </w:rPr>
        <w:t>).</w:t>
      </w:r>
    </w:p>
    <w:sectPr w:rsidR="00AD4CCE">
      <w:type w:val="continuous"/>
      <w:pgSz w:w="12240" w:h="15840"/>
      <w:pgMar w:top="0" w:right="0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6AE" w:rsidRDefault="006576AE">
      <w:r>
        <w:separator/>
      </w:r>
    </w:p>
  </w:endnote>
  <w:endnote w:type="continuationSeparator" w:id="0">
    <w:p w:rsidR="006576AE" w:rsidRDefault="0065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ectraLT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CE" w:rsidRDefault="006576A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718.25pt;width:542.05pt;height:40pt;z-index:-6424;mso-position-horizontal-relative:page;mso-position-vertical-relative:page" filled="f" stroked="f">
          <v:textbox inset="0,0,0,0">
            <w:txbxContent>
              <w:p w:rsidR="00AD4CCE" w:rsidRDefault="006576AE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6AE" w:rsidRDefault="006576AE">
      <w:r>
        <w:separator/>
      </w:r>
    </w:p>
  </w:footnote>
  <w:footnote w:type="continuationSeparator" w:id="0">
    <w:p w:rsidR="006576AE" w:rsidRDefault="0065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CE" w:rsidRDefault="006576AE">
    <w:pPr>
      <w:spacing w:line="14" w:lineRule="auto"/>
      <w:rPr>
        <w:sz w:val="20"/>
        <w:szCs w:val="20"/>
      </w:rPr>
    </w:pPr>
    <w:r>
      <w:pict>
        <v:group id="_x0000_s2049" style="position:absolute;margin-left:0;margin-top:0;width:612pt;height:36.95pt;z-index:-6400;mso-position-horizontal-relative:page;mso-position-vertical-relative:page" coordsize="12240,739">
          <v:group id="_x0000_s2052" style="position:absolute;width:12060;height:739" coordsize="12060,739">
            <v:shape id="_x0000_s2053" style="position:absolute;width:12060;height:739" coordsize="12060,739" path="m,739r12060,l12060,,,,,739xe" fillcolor="#c7c8ca" stroked="f">
              <v:path arrowok="t"/>
            </v:shape>
          </v:group>
          <v:group id="_x0000_s2050" style="position:absolute;left:12060;width:180;height:739" coordorigin="12060" coordsize="180,739">
            <v:shape id="_x0000_s2051" style="position:absolute;left:12060;width:180;height:739" coordorigin="12060" coordsize="180,739" path="m12060,739r180,l12240,r-180,l12060,739xe" fillcolor="#c7c8ca" stroked="f">
              <v:path arrowok="t"/>
            </v:shape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5CBF"/>
    <w:multiLevelType w:val="hybridMultilevel"/>
    <w:tmpl w:val="CD82776A"/>
    <w:lvl w:ilvl="0" w:tplc="9F9E06F2">
      <w:start w:val="1"/>
      <w:numFmt w:val="lowerLetter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D6CAB7F0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2" w:tplc="1090C528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3BEAD54E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4" w:tplc="8806EE92">
      <w:start w:val="1"/>
      <w:numFmt w:val="bullet"/>
      <w:lvlText w:val="•"/>
      <w:lvlJc w:val="left"/>
      <w:pPr>
        <w:ind w:left="4203" w:hanging="360"/>
      </w:pPr>
      <w:rPr>
        <w:rFonts w:hint="default"/>
      </w:rPr>
    </w:lvl>
    <w:lvl w:ilvl="5" w:tplc="0D247618">
      <w:start w:val="1"/>
      <w:numFmt w:val="bullet"/>
      <w:lvlText w:val="•"/>
      <w:lvlJc w:val="left"/>
      <w:pPr>
        <w:ind w:left="4916" w:hanging="360"/>
      </w:pPr>
      <w:rPr>
        <w:rFonts w:hint="default"/>
      </w:rPr>
    </w:lvl>
    <w:lvl w:ilvl="6" w:tplc="0480063A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  <w:lvl w:ilvl="7" w:tplc="579C5C66">
      <w:start w:val="1"/>
      <w:numFmt w:val="bullet"/>
      <w:lvlText w:val="•"/>
      <w:lvlJc w:val="left"/>
      <w:pPr>
        <w:ind w:left="6343" w:hanging="360"/>
      </w:pPr>
      <w:rPr>
        <w:rFonts w:hint="default"/>
      </w:rPr>
    </w:lvl>
    <w:lvl w:ilvl="8" w:tplc="250CAB1A">
      <w:start w:val="1"/>
      <w:numFmt w:val="bullet"/>
      <w:lvlText w:val="•"/>
      <w:lvlJc w:val="left"/>
      <w:pPr>
        <w:ind w:left="7056" w:hanging="360"/>
      </w:pPr>
      <w:rPr>
        <w:rFonts w:hint="default"/>
      </w:rPr>
    </w:lvl>
  </w:abstractNum>
  <w:abstractNum w:abstractNumId="1" w15:restartNumberingAfterBreak="0">
    <w:nsid w:val="43EE46AE"/>
    <w:multiLevelType w:val="hybridMultilevel"/>
    <w:tmpl w:val="7FBA737C"/>
    <w:lvl w:ilvl="0" w:tplc="BDC23B88">
      <w:start w:val="1"/>
      <w:numFmt w:val="bullet"/>
      <w:lvlText w:val="•"/>
      <w:lvlJc w:val="left"/>
      <w:pPr>
        <w:ind w:left="1349" w:hanging="360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620E1B92">
      <w:start w:val="1"/>
      <w:numFmt w:val="bullet"/>
      <w:lvlText w:val="•"/>
      <w:lvlJc w:val="left"/>
      <w:pPr>
        <w:ind w:left="1906" w:hanging="360"/>
      </w:pPr>
      <w:rPr>
        <w:rFonts w:hint="default"/>
      </w:rPr>
    </w:lvl>
    <w:lvl w:ilvl="2" w:tplc="20EEA4BC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3" w:tplc="3E14E306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16C003B0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5" w:tplc="B4247FAC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6" w:tplc="52CCE708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7" w:tplc="A4F869FC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8" w:tplc="4302FD62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4CCE"/>
    <w:rsid w:val="00316B79"/>
    <w:rsid w:val="006576AE"/>
    <w:rsid w:val="008E2B8C"/>
    <w:rsid w:val="00A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0A3ED28"/>
  <w15:docId w15:val="{0A35B69F-7898-4077-BCA9-74C38A97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720"/>
      <w:outlineLvl w:val="0"/>
    </w:pPr>
    <w:rPr>
      <w:rFonts w:ascii="League Gothic" w:eastAsia="League Gothic" w:hAnsi="League Gothic"/>
      <w:sz w:val="38"/>
      <w:szCs w:val="38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3</cp:revision>
  <dcterms:created xsi:type="dcterms:W3CDTF">2022-07-13T17:43:00Z</dcterms:created>
  <dcterms:modified xsi:type="dcterms:W3CDTF">2022-07-15T07:43:00Z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