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57" w:rsidRDefault="00C10263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C06B57" w:rsidRDefault="00C06B57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C06B57" w:rsidRPr="00C10263" w:rsidRDefault="00C10263">
                      <w:pPr>
                        <w:ind w:left="395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bookmarkStart w:id="0" w:name="_GoBack"/>
                      <w:r w:rsidRPr="00C10263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Exploring</w:t>
                      </w:r>
                      <w:r w:rsidRPr="00C10263">
                        <w:rPr>
                          <w:rFonts w:ascii="Gotham Bold" w:hAnsi="Gotham Bold"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C10263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Maps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C06B57" w:rsidRDefault="00C06B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6B57" w:rsidRDefault="00C06B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6B57" w:rsidRDefault="00C06B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6B57" w:rsidRDefault="00C06B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6B57" w:rsidRDefault="00C10263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Exploring</w:t>
      </w:r>
      <w:r>
        <w:rPr>
          <w:rFonts w:ascii="League Gothic"/>
          <w:color w:val="231F20"/>
          <w:spacing w:val="-13"/>
          <w:sz w:val="40"/>
        </w:rPr>
        <w:t xml:space="preserve"> </w:t>
      </w:r>
      <w:r>
        <w:rPr>
          <w:rFonts w:ascii="League Gothic"/>
          <w:color w:val="231F20"/>
          <w:sz w:val="40"/>
        </w:rPr>
        <w:t>Maps</w:t>
      </w:r>
    </w:p>
    <w:p w:rsidR="00C06B57" w:rsidRDefault="00C06B57">
      <w:pPr>
        <w:rPr>
          <w:rFonts w:ascii="League Gothic" w:eastAsia="League Gothic" w:hAnsi="League Gothic" w:cs="League Gothic"/>
          <w:sz w:val="20"/>
          <w:szCs w:val="20"/>
        </w:rPr>
      </w:pPr>
    </w:p>
    <w:p w:rsidR="00C06B57" w:rsidRDefault="00C06B57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6310"/>
      </w:tblGrid>
      <w:tr w:rsidR="00C06B57">
        <w:trPr>
          <w:trHeight w:hRule="exact" w:val="7070"/>
        </w:trPr>
        <w:tc>
          <w:tcPr>
            <w:tcW w:w="3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06B57" w:rsidRDefault="00C10263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for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Question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1</w:t>
            </w:r>
          </w:p>
          <w:p w:rsidR="00C06B57" w:rsidRDefault="00C06B57">
            <w:pPr>
              <w:pStyle w:val="TableParagraph"/>
              <w:spacing w:before="11"/>
              <w:rPr>
                <w:rFonts w:ascii="League Gothic" w:eastAsia="League Gothic" w:hAnsi="League Gothic" w:cs="League Gothic"/>
                <w:sz w:val="6"/>
                <w:szCs w:val="6"/>
              </w:rPr>
            </w:pPr>
          </w:p>
          <w:p w:rsidR="00C06B57" w:rsidRDefault="00C10263">
            <w:pPr>
              <w:pStyle w:val="TableParagraph"/>
              <w:spacing w:line="200" w:lineRule="atLeast"/>
              <w:ind w:left="75"/>
              <w:rPr>
                <w:rFonts w:ascii="League Gothic" w:eastAsia="League Gothic" w:hAnsi="League Gothic" w:cs="League Gothic"/>
                <w:sz w:val="20"/>
                <w:szCs w:val="20"/>
              </w:rPr>
            </w:pPr>
            <w:r>
              <w:rPr>
                <w:rFonts w:ascii="League Gothic" w:eastAsia="League Gothic" w:hAnsi="League Gothic" w:cs="League Gothic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2160649" cy="366045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49" cy="366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B57" w:rsidRDefault="00C06B57">
            <w:pPr>
              <w:pStyle w:val="TableParagraph"/>
              <w:rPr>
                <w:rFonts w:ascii="League Gothic" w:eastAsia="League Gothic" w:hAnsi="League Gothic" w:cs="League Gothic"/>
                <w:sz w:val="20"/>
                <w:szCs w:val="20"/>
              </w:rPr>
            </w:pPr>
          </w:p>
          <w:p w:rsidR="00C06B57" w:rsidRDefault="00C06B57">
            <w:pPr>
              <w:pStyle w:val="TableParagraph"/>
              <w:rPr>
                <w:rFonts w:ascii="League Gothic" w:eastAsia="League Gothic" w:hAnsi="League Gothic" w:cs="League Gothic"/>
                <w:sz w:val="20"/>
                <w:szCs w:val="20"/>
              </w:rPr>
            </w:pPr>
          </w:p>
          <w:p w:rsidR="00C06B57" w:rsidRDefault="00C06B57">
            <w:pPr>
              <w:pStyle w:val="TableParagraph"/>
              <w:rPr>
                <w:rFonts w:ascii="League Gothic" w:eastAsia="League Gothic" w:hAnsi="League Gothic" w:cs="League Gothic"/>
                <w:sz w:val="20"/>
                <w:szCs w:val="20"/>
              </w:rPr>
            </w:pPr>
          </w:p>
          <w:p w:rsidR="00C06B57" w:rsidRDefault="00C06B57">
            <w:pPr>
              <w:pStyle w:val="TableParagraph"/>
              <w:spacing w:before="9"/>
              <w:rPr>
                <w:rFonts w:ascii="League Gothic" w:eastAsia="League Gothic" w:hAnsi="League Gothic" w:cs="League Gothic"/>
                <w:sz w:val="18"/>
                <w:szCs w:val="18"/>
              </w:rPr>
            </w:pPr>
          </w:p>
        </w:tc>
        <w:tc>
          <w:tcPr>
            <w:tcW w:w="6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06B57" w:rsidRDefault="00C10263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for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Question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3</w:t>
            </w:r>
          </w:p>
          <w:p w:rsidR="00C06B57" w:rsidRDefault="00C10263">
            <w:pPr>
              <w:pStyle w:val="TableParagraph"/>
              <w:spacing w:before="91"/>
              <w:ind w:left="75" w:right="2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 xml:space="preserve">Sentinel </w:t>
            </w:r>
            <w:r>
              <w:rPr>
                <w:rFonts w:ascii="Gotham Book"/>
                <w:color w:val="231F20"/>
                <w:spacing w:val="-1"/>
                <w:sz w:val="18"/>
              </w:rPr>
              <w:t>site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results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gradual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improvements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#</w:t>
            </w:r>
            <w:proofErr w:type="spellStart"/>
            <w:r>
              <w:rPr>
                <w:rFonts w:ascii="Gotham Book"/>
                <w:color w:val="231F20"/>
                <w:spacing w:val="-2"/>
                <w:sz w:val="18"/>
              </w:rPr>
              <w:t>FlintWater</w:t>
            </w:r>
            <w:proofErr w:type="spellEnd"/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system.</w:t>
            </w:r>
            <w:r>
              <w:rPr>
                <w:rFonts w:ascii="Gotham Book"/>
                <w:color w:val="231F20"/>
                <w:sz w:val="18"/>
              </w:rPr>
              <w:t xml:space="preserve"> #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FlintFWD</w:t>
            </w:r>
            <w:proofErr w:type="spellEnd"/>
          </w:p>
          <w:p w:rsidR="00C06B57" w:rsidRDefault="00C10263">
            <w:pPr>
              <w:pStyle w:val="TableParagraph"/>
              <w:spacing w:line="200" w:lineRule="atLeast"/>
              <w:ind w:left="75"/>
              <w:rPr>
                <w:rFonts w:ascii="League Gothic" w:eastAsia="League Gothic" w:hAnsi="League Gothic" w:cs="League Gothic"/>
                <w:sz w:val="20"/>
                <w:szCs w:val="20"/>
              </w:rPr>
            </w:pPr>
            <w:r>
              <w:rPr>
                <w:rFonts w:ascii="League Gothic" w:eastAsia="League Gothic" w:hAnsi="League Gothic" w:cs="League Gothic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3611879" cy="36861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79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B57" w:rsidRDefault="00C06B57">
            <w:pPr>
              <w:pStyle w:val="TableParagraph"/>
              <w:spacing w:before="9"/>
              <w:rPr>
                <w:rFonts w:ascii="League Gothic" w:eastAsia="League Gothic" w:hAnsi="League Gothic" w:cs="League Gothic"/>
                <w:sz w:val="13"/>
                <w:szCs w:val="13"/>
              </w:rPr>
            </w:pPr>
          </w:p>
          <w:p w:rsidR="00C06B57" w:rsidRDefault="00C10263">
            <w:pPr>
              <w:pStyle w:val="TableParagraph"/>
              <w:ind w:left="75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  <w:r>
              <w:rPr>
                <w:rFonts w:ascii="Electra LT Std"/>
                <w:i/>
                <w:color w:val="231F20"/>
                <w:sz w:val="16"/>
              </w:rPr>
              <w:t xml:space="preserve">Source: </w:t>
            </w:r>
            <w:r>
              <w:rPr>
                <w:rFonts w:ascii="Electra LT Std"/>
                <w:color w:val="231F20"/>
                <w:spacing w:val="-2"/>
                <w:sz w:val="16"/>
              </w:rPr>
              <w:t>Twitter.com</w:t>
            </w:r>
          </w:p>
        </w:tc>
      </w:tr>
      <w:tr w:rsidR="00C06B57">
        <w:trPr>
          <w:trHeight w:hRule="exact" w:val="4710"/>
        </w:trPr>
        <w:tc>
          <w:tcPr>
            <w:tcW w:w="9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06B57" w:rsidRDefault="00C10263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for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Question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2</w:t>
            </w:r>
          </w:p>
          <w:p w:rsidR="00C06B57" w:rsidRDefault="00C06B57">
            <w:pPr>
              <w:pStyle w:val="TableParagraph"/>
              <w:spacing w:before="7"/>
              <w:rPr>
                <w:rFonts w:ascii="League Gothic" w:eastAsia="League Gothic" w:hAnsi="League Gothic" w:cs="League Gothic"/>
                <w:sz w:val="7"/>
                <w:szCs w:val="7"/>
              </w:rPr>
            </w:pPr>
          </w:p>
          <w:p w:rsidR="00C06B57" w:rsidRDefault="00C10263">
            <w:pPr>
              <w:pStyle w:val="TableParagraph"/>
              <w:spacing w:line="200" w:lineRule="atLeast"/>
              <w:ind w:left="75"/>
              <w:rPr>
                <w:rFonts w:ascii="League Gothic" w:eastAsia="League Gothic" w:hAnsi="League Gothic" w:cs="League Gothic"/>
                <w:sz w:val="20"/>
                <w:szCs w:val="20"/>
              </w:rPr>
            </w:pPr>
            <w:r>
              <w:rPr>
                <w:rFonts w:ascii="League Gothic" w:eastAsia="League Gothic" w:hAnsi="League Gothic" w:cs="League Gothic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5267610" cy="245564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610" cy="245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B57" w:rsidRDefault="00C10263">
            <w:pPr>
              <w:pStyle w:val="TableParagraph"/>
              <w:spacing w:before="17" w:line="243" w:lineRule="auto"/>
              <w:ind w:left="80" w:right="1587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  <w:r>
              <w:rPr>
                <w:rFonts w:ascii="Electra LT Std"/>
                <w:i/>
                <w:color w:val="231F20"/>
                <w:sz w:val="16"/>
              </w:rPr>
              <w:t xml:space="preserve">Source: </w:t>
            </w:r>
            <w:r>
              <w:rPr>
                <w:rFonts w:ascii="Electra LT Std"/>
                <w:color w:val="231F20"/>
                <w:sz w:val="16"/>
              </w:rPr>
              <w:t xml:space="preserve">The information on the map has been supplied by the City of Flint and/or based on the results of a mathematical model designed by </w:t>
            </w:r>
            <w:r>
              <w:rPr>
                <w:rFonts w:ascii="Electra LT Std"/>
                <w:color w:val="231F20"/>
                <w:spacing w:val="-2"/>
                <w:sz w:val="16"/>
              </w:rPr>
              <w:t>Dr.</w:t>
            </w:r>
            <w:r>
              <w:rPr>
                <w:rFonts w:ascii="Electra LT Std"/>
                <w:color w:val="231F20"/>
                <w:sz w:val="16"/>
              </w:rPr>
              <w:t xml:space="preserve"> Jacob </w:t>
            </w:r>
            <w:r>
              <w:rPr>
                <w:rFonts w:ascii="Electra LT Std"/>
                <w:color w:val="231F20"/>
                <w:spacing w:val="-1"/>
                <w:sz w:val="16"/>
              </w:rPr>
              <w:t>Abernethy,</w:t>
            </w:r>
            <w:r>
              <w:rPr>
                <w:rFonts w:ascii="Electra LT Std"/>
                <w:color w:val="231F20"/>
                <w:sz w:val="16"/>
              </w:rPr>
              <w:t xml:space="preserve"> </w:t>
            </w:r>
            <w:r>
              <w:rPr>
                <w:rFonts w:ascii="Electra LT Std"/>
                <w:color w:val="231F20"/>
                <w:spacing w:val="-2"/>
                <w:sz w:val="16"/>
              </w:rPr>
              <w:t>Dr.</w:t>
            </w:r>
            <w:r>
              <w:rPr>
                <w:rFonts w:ascii="Electra LT Std"/>
                <w:color w:val="231F20"/>
                <w:sz w:val="16"/>
              </w:rPr>
              <w:t xml:space="preserve"> Eric Schwartz, and Jared </w:t>
            </w:r>
            <w:r>
              <w:rPr>
                <w:rFonts w:ascii="Electra LT Std"/>
                <w:color w:val="231F20"/>
                <w:spacing w:val="-4"/>
                <w:sz w:val="16"/>
              </w:rPr>
              <w:t>Webb</w:t>
            </w:r>
            <w:r>
              <w:rPr>
                <w:rFonts w:ascii="Electra LT Std"/>
                <w:color w:val="231F20"/>
                <w:sz w:val="16"/>
              </w:rPr>
              <w:t xml:space="preserve"> in collaboration with the </w:t>
            </w:r>
            <w:r>
              <w:rPr>
                <w:rFonts w:ascii="Electra LT Std"/>
                <w:color w:val="231F20"/>
                <w:spacing w:val="-1"/>
                <w:sz w:val="16"/>
              </w:rPr>
              <w:t>University</w:t>
            </w:r>
            <w:r>
              <w:rPr>
                <w:rFonts w:ascii="Electra LT Std"/>
                <w:color w:val="231F20"/>
                <w:sz w:val="16"/>
              </w:rPr>
              <w:t xml:space="preserve"> of Michigan.</w:t>
            </w:r>
          </w:p>
        </w:tc>
      </w:tr>
    </w:tbl>
    <w:p w:rsidR="00C06B57" w:rsidRDefault="00C06B57">
      <w:pPr>
        <w:spacing w:before="1"/>
        <w:rPr>
          <w:rFonts w:ascii="League Gothic" w:eastAsia="League Gothic" w:hAnsi="League Gothic" w:cs="League Gothic"/>
          <w:sz w:val="10"/>
          <w:szCs w:val="10"/>
        </w:rPr>
      </w:pPr>
    </w:p>
    <w:p w:rsidR="00C06B57" w:rsidRDefault="00C10263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7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C06B57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06B57"/>
    <w:rsid w:val="00C06B57"/>
    <w:rsid w:val="00C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99E21E9-3856-427E-B9FD-74AF1EAA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rw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2022-07-13T17:50:00Z</dcterms:created>
  <dcterms:modified xsi:type="dcterms:W3CDTF">2022-07-15T08:13:00Z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