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EDDA" w14:textId="49B9BDD4" w:rsidR="00C74CE0" w:rsidRPr="0076432C" w:rsidRDefault="00B3442E">
      <w:pPr>
        <w:jc w:val="center"/>
        <w:rPr>
          <w:rFonts w:ascii="Roboto" w:eastAsia="Roboto" w:hAnsi="Roboto" w:cs="Roboto"/>
          <w:b/>
          <w:bCs/>
          <w:color w:val="000000"/>
          <w:sz w:val="32"/>
          <w:szCs w:val="32"/>
        </w:rPr>
      </w:pPr>
      <w:r w:rsidRPr="0076432C">
        <w:rPr>
          <w:rFonts w:ascii="Roboto" w:eastAsia="Roboto" w:hAnsi="Roboto" w:cs="Roboto"/>
          <w:b/>
          <w:bCs/>
          <w:color w:val="000000"/>
          <w:sz w:val="32"/>
          <w:szCs w:val="32"/>
          <w:highlight w:val="white"/>
        </w:rPr>
        <w:t xml:space="preserve">Visualizing Division </w:t>
      </w:r>
      <w:r w:rsidR="0076432C">
        <w:rPr>
          <w:rFonts w:ascii="Roboto" w:eastAsia="Roboto" w:hAnsi="Roboto" w:cs="Roboto"/>
          <w:b/>
          <w:bCs/>
          <w:color w:val="000000"/>
          <w:sz w:val="32"/>
          <w:szCs w:val="32"/>
          <w:highlight w:val="white"/>
        </w:rPr>
        <w:t>T</w:t>
      </w:r>
      <w:r w:rsidRPr="0076432C">
        <w:rPr>
          <w:rFonts w:ascii="Roboto" w:eastAsia="Roboto" w:hAnsi="Roboto" w:cs="Roboto"/>
          <w:b/>
          <w:bCs/>
          <w:color w:val="000000"/>
          <w:sz w:val="32"/>
          <w:szCs w:val="32"/>
          <w:highlight w:val="white"/>
        </w:rPr>
        <w:t>hrough Sharing Problems</w:t>
      </w:r>
      <w:r w:rsidRPr="0076432C">
        <w:rPr>
          <w:rFonts w:ascii="Roboto" w:eastAsia="Roboto" w:hAnsi="Roboto" w:cs="Roboto"/>
          <w:b/>
          <w:bCs/>
          <w:color w:val="000000"/>
          <w:sz w:val="32"/>
          <w:szCs w:val="32"/>
        </w:rPr>
        <w:t xml:space="preserve"> (Decimals)</w:t>
      </w:r>
    </w:p>
    <w:p w14:paraId="71CB9D48" w14:textId="77777777" w:rsidR="00C74CE0" w:rsidRDefault="00B3442E">
      <w:pPr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 xml:space="preserve">Use your basic facts to reason about how much each sharer will get. </w:t>
      </w:r>
    </w:p>
    <w:tbl>
      <w:tblPr>
        <w:tblStyle w:val="a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"/>
        <w:gridCol w:w="4956"/>
        <w:gridCol w:w="1057"/>
        <w:gridCol w:w="1075"/>
        <w:gridCol w:w="1736"/>
      </w:tblGrid>
      <w:tr w:rsidR="00C74CE0" w14:paraId="30FA4595" w14:textId="77777777">
        <w:tc>
          <w:tcPr>
            <w:tcW w:w="1071" w:type="dxa"/>
          </w:tcPr>
          <w:p w14:paraId="2B5DD23C" w14:textId="77777777" w:rsidR="00C74CE0" w:rsidRDefault="00B3442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Quantity</w:t>
            </w:r>
          </w:p>
        </w:tc>
        <w:tc>
          <w:tcPr>
            <w:tcW w:w="4956" w:type="dxa"/>
          </w:tcPr>
          <w:p w14:paraId="49572409" w14:textId="77777777" w:rsidR="00C74CE0" w:rsidRDefault="00B3442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Visual Representation</w:t>
            </w:r>
          </w:p>
        </w:tc>
        <w:tc>
          <w:tcPr>
            <w:tcW w:w="1057" w:type="dxa"/>
          </w:tcPr>
          <w:p w14:paraId="2F0E37C0" w14:textId="77777777" w:rsidR="00C74CE0" w:rsidRDefault="00B3442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Number of Sharers</w:t>
            </w:r>
          </w:p>
        </w:tc>
        <w:tc>
          <w:tcPr>
            <w:tcW w:w="1075" w:type="dxa"/>
          </w:tcPr>
          <w:p w14:paraId="4F7D895B" w14:textId="77777777" w:rsidR="00C74CE0" w:rsidRDefault="00B3442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Amount for Each Sharer</w:t>
            </w:r>
          </w:p>
        </w:tc>
        <w:tc>
          <w:tcPr>
            <w:tcW w:w="1736" w:type="dxa"/>
          </w:tcPr>
          <w:p w14:paraId="1E0B4246" w14:textId="77777777" w:rsidR="00C74CE0" w:rsidRDefault="00B3442E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Related Equation</w:t>
            </w:r>
          </w:p>
        </w:tc>
      </w:tr>
      <w:tr w:rsidR="00C74CE0" w14:paraId="0A80EFE4" w14:textId="77777777">
        <w:trPr>
          <w:trHeight w:val="1259"/>
        </w:trPr>
        <w:tc>
          <w:tcPr>
            <w:tcW w:w="1071" w:type="dxa"/>
            <w:vAlign w:val="center"/>
          </w:tcPr>
          <w:p w14:paraId="0C4C29EB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0.8</w:t>
            </w:r>
          </w:p>
        </w:tc>
        <w:tc>
          <w:tcPr>
            <w:tcW w:w="4956" w:type="dxa"/>
            <w:vAlign w:val="center"/>
          </w:tcPr>
          <w:p w14:paraId="60F0C61B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val="en-US"/>
              </w:rPr>
              <w:drawing>
                <wp:inline distT="0" distB="0" distL="0" distR="0" wp14:anchorId="0716C9FD" wp14:editId="104FADC7">
                  <wp:extent cx="3071226" cy="725926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1226" cy="7259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vAlign w:val="center"/>
          </w:tcPr>
          <w:p w14:paraId="0FECDA52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14:paraId="0C802D78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0.2</w:t>
            </w:r>
          </w:p>
        </w:tc>
        <w:tc>
          <w:tcPr>
            <w:tcW w:w="1736" w:type="dxa"/>
            <w:vAlign w:val="center"/>
          </w:tcPr>
          <w:p w14:paraId="2C5D187B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0.8 ÷ 4 = 0.2</w:t>
            </w:r>
          </w:p>
        </w:tc>
      </w:tr>
      <w:tr w:rsidR="00C74CE0" w14:paraId="5478530B" w14:textId="77777777">
        <w:trPr>
          <w:trHeight w:val="2304"/>
        </w:trPr>
        <w:tc>
          <w:tcPr>
            <w:tcW w:w="1071" w:type="dxa"/>
            <w:vAlign w:val="center"/>
          </w:tcPr>
          <w:p w14:paraId="0F7FC311" w14:textId="7EEA6CFF" w:rsidR="00C74CE0" w:rsidRPr="006F1A51" w:rsidRDefault="006F1A51" w:rsidP="006F1A51">
            <w:pPr>
              <w:spacing w:line="480" w:lineRule="auto"/>
              <w:jc w:val="center"/>
              <w:rPr>
                <w:rFonts w:asciiTheme="majorHAnsi" w:eastAsia="Cambria Math" w:hAnsiTheme="majorHAnsi" w:cs="Cambria Math"/>
                <w:sz w:val="24"/>
                <w:szCs w:val="24"/>
              </w:rPr>
            </w:pPr>
            <w:r w:rsidRPr="006F1A51">
              <w:rPr>
                <w:rFonts w:asciiTheme="majorHAnsi" w:eastAsia="Cambria Math" w:hAnsiTheme="majorHAnsi" w:cs="Cambria Math"/>
                <w:sz w:val="24"/>
                <w:szCs w:val="24"/>
              </w:rPr>
              <w:t>1.2</w:t>
            </w:r>
          </w:p>
        </w:tc>
        <w:tc>
          <w:tcPr>
            <w:tcW w:w="4956" w:type="dxa"/>
            <w:vAlign w:val="center"/>
          </w:tcPr>
          <w:p w14:paraId="336B105C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D5F6134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14:paraId="3F20E22E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B91D3D4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4CE0" w14:paraId="59C528B9" w14:textId="77777777">
        <w:trPr>
          <w:trHeight w:val="2304"/>
        </w:trPr>
        <w:tc>
          <w:tcPr>
            <w:tcW w:w="1071" w:type="dxa"/>
            <w:vAlign w:val="center"/>
          </w:tcPr>
          <w:p w14:paraId="27169D8C" w14:textId="6172D53D" w:rsidR="00C74CE0" w:rsidRPr="006F1A51" w:rsidRDefault="006F1A51" w:rsidP="006F1A51">
            <w:pPr>
              <w:spacing w:line="480" w:lineRule="auto"/>
              <w:jc w:val="center"/>
              <w:rPr>
                <w:rFonts w:asciiTheme="majorHAnsi" w:eastAsia="Cambria Math" w:hAnsiTheme="majorHAnsi" w:cs="Cambria Math"/>
                <w:sz w:val="24"/>
                <w:szCs w:val="24"/>
              </w:rPr>
            </w:pPr>
            <w:r>
              <w:rPr>
                <w:rFonts w:asciiTheme="majorHAnsi" w:eastAsia="Cambria Math" w:hAnsiTheme="majorHAnsi" w:cs="Cambria Math"/>
                <w:sz w:val="24"/>
                <w:szCs w:val="24"/>
              </w:rPr>
              <w:t>0.9</w:t>
            </w:r>
          </w:p>
        </w:tc>
        <w:tc>
          <w:tcPr>
            <w:tcW w:w="4956" w:type="dxa"/>
            <w:vAlign w:val="center"/>
          </w:tcPr>
          <w:p w14:paraId="29A6C174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7D583E74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14:paraId="3D60D4A3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6CA4BA7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4CE0" w14:paraId="332F0EF1" w14:textId="77777777">
        <w:trPr>
          <w:trHeight w:val="2304"/>
        </w:trPr>
        <w:tc>
          <w:tcPr>
            <w:tcW w:w="1071" w:type="dxa"/>
            <w:vAlign w:val="center"/>
          </w:tcPr>
          <w:p w14:paraId="7BB81FFD" w14:textId="6FCB7F42" w:rsidR="00C74CE0" w:rsidRPr="006F1A51" w:rsidRDefault="006F1A51" w:rsidP="006F1A51">
            <w:pPr>
              <w:spacing w:line="480" w:lineRule="auto"/>
              <w:jc w:val="center"/>
              <w:rPr>
                <w:rFonts w:asciiTheme="majorHAnsi" w:eastAsia="Cambria Math" w:hAnsiTheme="majorHAnsi" w:cs="Cambria Math"/>
                <w:sz w:val="24"/>
                <w:szCs w:val="24"/>
              </w:rPr>
            </w:pPr>
            <w:r>
              <w:rPr>
                <w:rFonts w:asciiTheme="majorHAnsi" w:eastAsia="Cambria Math" w:hAnsiTheme="majorHAnsi" w:cs="Cambria Math"/>
                <w:sz w:val="24"/>
                <w:szCs w:val="24"/>
              </w:rPr>
              <w:t>4.6</w:t>
            </w:r>
          </w:p>
        </w:tc>
        <w:tc>
          <w:tcPr>
            <w:tcW w:w="4956" w:type="dxa"/>
            <w:vAlign w:val="center"/>
          </w:tcPr>
          <w:p w14:paraId="61B0247E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D74F214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14:paraId="4A77D037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17BBDD9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4CE0" w14:paraId="10DF5707" w14:textId="77777777">
        <w:trPr>
          <w:trHeight w:val="2304"/>
        </w:trPr>
        <w:tc>
          <w:tcPr>
            <w:tcW w:w="1071" w:type="dxa"/>
            <w:vAlign w:val="center"/>
          </w:tcPr>
          <w:p w14:paraId="2F5CF69D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3.8</w:t>
            </w:r>
          </w:p>
        </w:tc>
        <w:tc>
          <w:tcPr>
            <w:tcW w:w="4956" w:type="dxa"/>
            <w:vAlign w:val="center"/>
          </w:tcPr>
          <w:p w14:paraId="1C6DAE51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36C525A1" w14:textId="77777777" w:rsidR="00C74CE0" w:rsidRDefault="00B3442E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14:paraId="444160EA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1B2FB92B" w14:textId="77777777" w:rsidR="00C74CE0" w:rsidRDefault="00C74CE0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31A680E" w14:textId="77777777" w:rsidR="00C74CE0" w:rsidRDefault="00C74CE0"/>
    <w:sectPr w:rsidR="00C74C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MTQ1NTU3MjQyM7RQ0lEKTi0uzszPAykwrAUAmsWTtywAAAA="/>
  </w:docVars>
  <w:rsids>
    <w:rsidRoot w:val="00C74CE0"/>
    <w:rsid w:val="00307BD0"/>
    <w:rsid w:val="006F1A51"/>
    <w:rsid w:val="0076432C"/>
    <w:rsid w:val="008D56A4"/>
    <w:rsid w:val="00B3442E"/>
    <w:rsid w:val="00C7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02FB"/>
  <w15:docId w15:val="{EB3ECF26-13A7-43E2-B31F-406C01AF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Tori Mirsadjadi (she/her/hers)</cp:lastModifiedBy>
  <cp:revision>3</cp:revision>
  <dcterms:created xsi:type="dcterms:W3CDTF">2022-01-21T16:21:00Z</dcterms:created>
  <dcterms:modified xsi:type="dcterms:W3CDTF">2022-01-24T23:46:00Z</dcterms:modified>
</cp:coreProperties>
</file>