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97" w:rsidRDefault="00360709">
      <w:pPr>
        <w:spacing w:before="20"/>
        <w:ind w:left="10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Strategies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to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Promote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Discourse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in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Mathematics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Classrooms</w:t>
      </w: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spacing w:before="6"/>
        <w:rPr>
          <w:rFonts w:ascii="League Gothic" w:eastAsia="League Gothic" w:hAnsi="League Gothic" w:cs="League Gothic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5150"/>
        <w:gridCol w:w="5150"/>
      </w:tblGrid>
      <w:tr w:rsidR="001F6497" w:rsidRPr="00360709">
        <w:trPr>
          <w:trHeight w:hRule="exact" w:val="432"/>
        </w:trPr>
        <w:tc>
          <w:tcPr>
            <w:tcW w:w="563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 w:rsidR="001F6497" w:rsidRPr="00360709" w:rsidRDefault="00360709">
            <w:pPr>
              <w:pStyle w:val="TableParagraph"/>
              <w:spacing w:before="71"/>
              <w:ind w:left="1826"/>
              <w:rPr>
                <w:rFonts w:ascii="Gotham Black" w:eastAsia="Gotham Black" w:hAnsi="Gotham Black" w:cs="Gotham Black"/>
                <w:sz w:val="24"/>
                <w:szCs w:val="24"/>
              </w:rPr>
            </w:pPr>
            <w:r w:rsidRPr="00360709">
              <w:rPr>
                <w:rFonts w:ascii="Gotham Black" w:hAnsi="Gotham Black"/>
                <w:b/>
                <w:color w:val="FFFFFF"/>
                <w:spacing w:val="-2"/>
                <w:sz w:val="24"/>
              </w:rPr>
              <w:t>Promotes</w:t>
            </w:r>
            <w:r w:rsidRPr="00360709">
              <w:rPr>
                <w:rFonts w:ascii="Gotham Black" w:hAnsi="Gotham Black"/>
                <w:b/>
                <w:color w:val="FFFFFF"/>
                <w:spacing w:val="1"/>
                <w:sz w:val="24"/>
              </w:rPr>
              <w:t xml:space="preserve"> </w:t>
            </w:r>
            <w:r w:rsidRPr="00360709">
              <w:rPr>
                <w:rFonts w:ascii="Gotham Black" w:hAnsi="Gotham Black"/>
                <w:b/>
                <w:color w:val="FFFFFF"/>
                <w:spacing w:val="-1"/>
                <w:sz w:val="24"/>
              </w:rPr>
              <w:t>Discourse</w:t>
            </w: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1F6497" w:rsidRPr="00360709" w:rsidRDefault="00360709">
            <w:pPr>
              <w:pStyle w:val="TableParagraph"/>
              <w:spacing w:before="71"/>
              <w:ind w:left="1188"/>
              <w:rPr>
                <w:rFonts w:ascii="Gotham Black" w:eastAsia="Gotham Black" w:hAnsi="Gotham Black" w:cs="Gotham Black"/>
                <w:sz w:val="24"/>
                <w:szCs w:val="24"/>
              </w:rPr>
            </w:pPr>
            <w:r w:rsidRPr="00360709">
              <w:rPr>
                <w:rFonts w:ascii="Gotham Black" w:hAnsi="Gotham Black"/>
                <w:b/>
                <w:color w:val="FFFFFF"/>
                <w:spacing w:val="-1"/>
                <w:sz w:val="24"/>
              </w:rPr>
              <w:t>Discourages</w:t>
            </w:r>
            <w:r w:rsidRPr="00360709">
              <w:rPr>
                <w:rFonts w:ascii="Gotham Black" w:hAnsi="Gotham Black"/>
                <w:b/>
                <w:color w:val="FFFFFF"/>
                <w:spacing w:val="-4"/>
                <w:sz w:val="24"/>
              </w:rPr>
              <w:t xml:space="preserve"> </w:t>
            </w:r>
            <w:r w:rsidRPr="00360709">
              <w:rPr>
                <w:rFonts w:ascii="Gotham Black" w:hAnsi="Gotham Black"/>
                <w:b/>
                <w:color w:val="FFFFFF"/>
                <w:spacing w:val="-1"/>
                <w:sz w:val="24"/>
              </w:rPr>
              <w:t>Discourse</w:t>
            </w:r>
          </w:p>
        </w:tc>
      </w:tr>
      <w:tr w:rsidR="001F6497">
        <w:trPr>
          <w:trHeight w:hRule="exact" w:val="608"/>
        </w:trPr>
        <w:tc>
          <w:tcPr>
            <w:tcW w:w="48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textDirection w:val="btLr"/>
          </w:tcPr>
          <w:p w:rsidR="001F6497" w:rsidRPr="00360709" w:rsidRDefault="00360709">
            <w:pPr>
              <w:pStyle w:val="TableParagraph"/>
              <w:spacing w:before="86"/>
              <w:ind w:left="785"/>
              <w:rPr>
                <w:rFonts w:ascii="Gotham Bold" w:eastAsia="Gotham Bold" w:hAnsi="Gotham Bold" w:cs="Gotham Bold"/>
                <w:sz w:val="18"/>
                <w:szCs w:val="18"/>
              </w:rPr>
            </w:pPr>
            <w:r w:rsidRPr="00360709">
              <w:rPr>
                <w:rFonts w:ascii="Gotham Bold" w:hAnsi="Gotham Bold"/>
                <w:b/>
                <w:color w:val="231F20"/>
                <w:spacing w:val="-3"/>
                <w:sz w:val="18"/>
              </w:rPr>
              <w:t xml:space="preserve">Verbal </w:t>
            </w:r>
            <w:r w:rsidRPr="00360709">
              <w:rPr>
                <w:rFonts w:ascii="Gotham Bold" w:hAnsi="Gotham Bold"/>
                <w:b/>
                <w:color w:val="231F20"/>
                <w:spacing w:val="-1"/>
                <w:sz w:val="18"/>
              </w:rPr>
              <w:t>Patterns</w:t>
            </w: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F6497" w:rsidRDefault="00360709">
            <w:pPr>
              <w:pStyle w:val="TableParagraph"/>
              <w:spacing w:before="87"/>
              <w:ind w:left="110" w:right="30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Facilitates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referees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debate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between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children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in a</w:t>
            </w:r>
            <w:r>
              <w:rPr>
                <w:rFonts w:ascii="Gotham Book" w:eastAsia="Gotham Book" w:hAnsi="Gotham Book" w:cs="Gotham Book"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way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that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promotes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children’s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identity</w:t>
            </w: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F6497" w:rsidRDefault="00360709">
            <w:pPr>
              <w:pStyle w:val="TableParagraph"/>
              <w:spacing w:before="87"/>
              <w:ind w:left="109" w:right="25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Allows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children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use language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tone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reduce</w:t>
            </w:r>
            <w:r>
              <w:rPr>
                <w:rFonts w:ascii="Gotham Book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the </w:t>
            </w:r>
            <w:r>
              <w:rPr>
                <w:rFonts w:ascii="Gotham Book"/>
                <w:color w:val="231F20"/>
                <w:spacing w:val="-2"/>
                <w:sz w:val="18"/>
              </w:rPr>
              <w:t>voice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experiences</w:t>
            </w:r>
            <w:r>
              <w:rPr>
                <w:rFonts w:ascii="Gotham Book"/>
                <w:color w:val="231F20"/>
                <w:sz w:val="18"/>
              </w:rPr>
              <w:t xml:space="preserve"> of other </w:t>
            </w:r>
            <w:r>
              <w:rPr>
                <w:rFonts w:ascii="Gotham Book"/>
                <w:color w:val="231F20"/>
                <w:spacing w:val="-1"/>
                <w:sz w:val="18"/>
              </w:rPr>
              <w:t>children</w:t>
            </w:r>
          </w:p>
        </w:tc>
      </w:tr>
      <w:tr w:rsidR="001F6497">
        <w:trPr>
          <w:trHeight w:hRule="exact" w:val="825"/>
        </w:trPr>
        <w:tc>
          <w:tcPr>
            <w:tcW w:w="480" w:type="dxa"/>
            <w:vMerge/>
            <w:tcBorders>
              <w:left w:val="single" w:sz="8" w:space="0" w:color="231F20"/>
              <w:right w:val="single" w:sz="8" w:space="0" w:color="231F20"/>
            </w:tcBorders>
            <w:textDirection w:val="btLr"/>
          </w:tcPr>
          <w:p w:rsidR="001F6497" w:rsidRPr="00360709" w:rsidRDefault="001F6497">
            <w:pPr>
              <w:rPr>
                <w:rFonts w:hAnsi="Gotham Bold"/>
              </w:rPr>
            </w:pP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F6497" w:rsidRDefault="00360709">
            <w:pPr>
              <w:pStyle w:val="TableParagraph"/>
              <w:spacing w:before="87"/>
              <w:ind w:left="110" w:right="21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Uses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questioning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probes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revoicing</w:t>
            </w:r>
            <w:proofErr w:type="spellEnd"/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strategies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that</w:t>
            </w:r>
            <w:r>
              <w:rPr>
                <w:rFonts w:ascii="Gotham Book" w:eastAsia="Gotham Book" w:hAnsi="Gotham Book" w:cs="Gotham Book"/>
                <w:color w:val="231F2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ensure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equity and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children’s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development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of thought</w:t>
            </w: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F6497" w:rsidRDefault="00360709">
            <w:pPr>
              <w:pStyle w:val="TableParagraph"/>
              <w:spacing w:before="87"/>
              <w:ind w:left="109" w:right="19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Moves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from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one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mathematical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or social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discussion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the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next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without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ensuring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the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 xml:space="preserve"> child’s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voice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was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under-</w:t>
            </w:r>
            <w:r>
              <w:rPr>
                <w:rFonts w:ascii="Gotham Book" w:eastAsia="Gotham Book" w:hAnsi="Gotham Book" w:cs="Gotham Book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stood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by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others</w:t>
            </w:r>
          </w:p>
        </w:tc>
      </w:tr>
      <w:tr w:rsidR="001F6497">
        <w:trPr>
          <w:trHeight w:hRule="exact" w:val="825"/>
        </w:trPr>
        <w:tc>
          <w:tcPr>
            <w:tcW w:w="480" w:type="dxa"/>
            <w:vMerge/>
            <w:tcBorders>
              <w:left w:val="single" w:sz="8" w:space="0" w:color="231F20"/>
              <w:right w:val="single" w:sz="8" w:space="0" w:color="231F20"/>
            </w:tcBorders>
            <w:textDirection w:val="btLr"/>
          </w:tcPr>
          <w:p w:rsidR="001F6497" w:rsidRPr="00360709" w:rsidRDefault="001F6497">
            <w:pPr>
              <w:rPr>
                <w:rFonts w:hAnsi="Gotham Bold"/>
              </w:rPr>
            </w:pP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F6497" w:rsidRDefault="00360709">
            <w:pPr>
              <w:pStyle w:val="TableParagraph"/>
              <w:spacing w:before="87"/>
              <w:ind w:left="110" w:right="395"/>
              <w:jc w:val="both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Uses open </w:t>
            </w:r>
            <w:r>
              <w:rPr>
                <w:rFonts w:ascii="Gotham Book"/>
                <w:color w:val="231F20"/>
                <w:spacing w:val="-1"/>
                <w:sz w:val="18"/>
              </w:rPr>
              <w:t>questioning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facilitate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discourse,</w:t>
            </w:r>
            <w:r>
              <w:rPr>
                <w:rFonts w:ascii="Gotham Book"/>
                <w:color w:val="231F20"/>
                <w:sz w:val="18"/>
              </w:rPr>
              <w:t xml:space="preserve"> which</w:t>
            </w:r>
            <w:r>
              <w:rPr>
                <w:rFonts w:ascii="Gotham Book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allows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children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create</w:t>
            </w:r>
            <w:r>
              <w:rPr>
                <w:rFonts w:ascii="Gotham Book"/>
                <w:color w:val="231F20"/>
                <w:sz w:val="18"/>
              </w:rPr>
              <w:t xml:space="preserve"> and maintain </w:t>
            </w:r>
            <w:r>
              <w:rPr>
                <w:rFonts w:ascii="Gotham Book"/>
                <w:color w:val="231F20"/>
                <w:spacing w:val="-1"/>
                <w:sz w:val="18"/>
              </w:rPr>
              <w:t>development</w:t>
            </w:r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and </w:t>
            </w:r>
            <w:r>
              <w:rPr>
                <w:rFonts w:ascii="Gotham Book"/>
                <w:color w:val="231F20"/>
                <w:spacing w:val="-2"/>
                <w:sz w:val="18"/>
              </w:rPr>
              <w:t>voice</w:t>
            </w: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F6497" w:rsidRDefault="00360709">
            <w:pPr>
              <w:pStyle w:val="TableParagraph"/>
              <w:spacing w:before="87"/>
              <w:ind w:left="109" w:right="28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Uses closed </w:t>
            </w:r>
            <w:r>
              <w:rPr>
                <w:rFonts w:ascii="Gotham Book"/>
                <w:color w:val="231F20"/>
                <w:spacing w:val="-1"/>
                <w:sz w:val="18"/>
              </w:rPr>
              <w:t>questions,</w:t>
            </w:r>
            <w:r>
              <w:rPr>
                <w:rFonts w:ascii="Gotham Book"/>
                <w:color w:val="231F20"/>
                <w:sz w:val="18"/>
              </w:rPr>
              <w:t xml:space="preserve"> which </w:t>
            </w:r>
            <w:r>
              <w:rPr>
                <w:rFonts w:ascii="Gotham Book"/>
                <w:color w:val="231F20"/>
                <w:spacing w:val="-1"/>
                <w:sz w:val="18"/>
              </w:rPr>
              <w:t>often</w:t>
            </w:r>
            <w:r>
              <w:rPr>
                <w:rFonts w:ascii="Gotham Book"/>
                <w:color w:val="231F20"/>
                <w:sz w:val="18"/>
              </w:rPr>
              <w:t xml:space="preserve"> include </w:t>
            </w:r>
            <w:r>
              <w:rPr>
                <w:rFonts w:ascii="Gotham Book"/>
                <w:color w:val="231F20"/>
                <w:spacing w:val="-2"/>
                <w:sz w:val="18"/>
              </w:rPr>
              <w:t>one-word</w:t>
            </w:r>
            <w:r>
              <w:rPr>
                <w:rFonts w:ascii="Gotham Book"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responses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funnel </w:t>
            </w:r>
            <w:r>
              <w:rPr>
                <w:rFonts w:ascii="Gotham Book"/>
                <w:color w:val="231F20"/>
                <w:spacing w:val="-1"/>
                <w:sz w:val="18"/>
              </w:rPr>
              <w:t>children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into</w:t>
            </w:r>
            <w:r>
              <w:rPr>
                <w:rFonts w:ascii="Gotham Book"/>
                <w:color w:val="231F20"/>
                <w:sz w:val="18"/>
              </w:rPr>
              <w:t xml:space="preserve"> a </w:t>
            </w:r>
            <w:r>
              <w:rPr>
                <w:rFonts w:ascii="Gotham Book"/>
                <w:color w:val="231F20"/>
                <w:spacing w:val="-1"/>
                <w:sz w:val="18"/>
              </w:rPr>
              <w:t>preplanned</w:t>
            </w:r>
            <w:r>
              <w:rPr>
                <w:rFonts w:ascii="Gotham Book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thought </w:t>
            </w:r>
            <w:r>
              <w:rPr>
                <w:rFonts w:ascii="Gotham Book"/>
                <w:color w:val="231F20"/>
                <w:spacing w:val="-1"/>
                <w:sz w:val="18"/>
              </w:rPr>
              <w:t>pattern</w:t>
            </w:r>
          </w:p>
        </w:tc>
      </w:tr>
      <w:tr w:rsidR="001F6497">
        <w:trPr>
          <w:trHeight w:hRule="exact" w:val="825"/>
        </w:trPr>
        <w:tc>
          <w:tcPr>
            <w:tcW w:w="48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1F6497" w:rsidRPr="00360709" w:rsidRDefault="001F6497">
            <w:pPr>
              <w:rPr>
                <w:rFonts w:hAnsi="Gotham Bold"/>
              </w:rPr>
            </w:pP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F6497" w:rsidRDefault="00360709">
            <w:pPr>
              <w:pStyle w:val="TableParagraph"/>
              <w:spacing w:before="87"/>
              <w:ind w:left="110" w:right="38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Uses good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“wait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time”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promote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discourse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among</w:t>
            </w:r>
            <w:r>
              <w:rPr>
                <w:rFonts w:ascii="Gotham Book" w:eastAsia="Gotham Book" w:hAnsi="Gotham Book" w:cs="Gotham Book"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children</w:t>
            </w: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F6497" w:rsidRDefault="00360709">
            <w:pPr>
              <w:pStyle w:val="TableParagraph"/>
              <w:spacing w:before="87"/>
              <w:ind w:left="109" w:right="56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Answers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children’s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questions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quickly in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group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</w:t>
            </w:r>
            <w:r>
              <w:rPr>
                <w:rFonts w:ascii="Gotham Book" w:eastAsia="Gotham Book" w:hAnsi="Gotham Book" w:cs="Gotham Book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classroom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discussions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without seeking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children’s</w:t>
            </w:r>
            <w:r>
              <w:rPr>
                <w:rFonts w:ascii="Gotham Book" w:eastAsia="Gotham Book" w:hAnsi="Gotham Book" w:cs="Gotham Book"/>
                <w:color w:val="231F2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voice</w:t>
            </w:r>
          </w:p>
        </w:tc>
      </w:tr>
      <w:tr w:rsidR="001F6497">
        <w:trPr>
          <w:trHeight w:hRule="exact" w:val="825"/>
        </w:trPr>
        <w:tc>
          <w:tcPr>
            <w:tcW w:w="48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textDirection w:val="btLr"/>
          </w:tcPr>
          <w:p w:rsidR="001F6497" w:rsidRPr="00360709" w:rsidRDefault="00360709">
            <w:pPr>
              <w:pStyle w:val="TableParagraph"/>
              <w:spacing w:before="86"/>
              <w:ind w:left="306"/>
              <w:rPr>
                <w:rFonts w:ascii="Gotham Bold" w:eastAsia="Gotham Bold" w:hAnsi="Gotham Bold" w:cs="Gotham Bold"/>
                <w:sz w:val="18"/>
                <w:szCs w:val="18"/>
              </w:rPr>
            </w:pPr>
            <w:r w:rsidRPr="00360709">
              <w:rPr>
                <w:rFonts w:ascii="Gotham Bold" w:hAnsi="Gotham Bold"/>
                <w:b/>
                <w:color w:val="231F20"/>
                <w:spacing w:val="-2"/>
                <w:sz w:val="18"/>
              </w:rPr>
              <w:t>Nonverbal</w:t>
            </w:r>
            <w:r w:rsidRPr="00360709">
              <w:rPr>
                <w:rFonts w:ascii="Gotham Bold" w:hAnsi="Gotham Bold"/>
                <w:b/>
                <w:color w:val="231F20"/>
                <w:spacing w:val="-1"/>
                <w:sz w:val="18"/>
              </w:rPr>
              <w:t xml:space="preserve"> Patterns</w:t>
            </w: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F6497" w:rsidRDefault="00360709">
            <w:pPr>
              <w:pStyle w:val="TableParagraph"/>
              <w:spacing w:before="87"/>
              <w:ind w:left="110" w:right="38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Uses tasks with multiple entry points, </w:t>
            </w:r>
            <w:r>
              <w:rPr>
                <w:rFonts w:ascii="Gotham Book"/>
                <w:color w:val="231F20"/>
                <w:spacing w:val="-2"/>
                <w:sz w:val="18"/>
              </w:rPr>
              <w:t>pathways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a</w:t>
            </w:r>
            <w:r>
              <w:rPr>
                <w:rFonts w:ascii="Gotham Book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solution, or </w:t>
            </w:r>
            <w:r>
              <w:rPr>
                <w:rFonts w:ascii="Gotham Book"/>
                <w:color w:val="231F20"/>
                <w:spacing w:val="-1"/>
                <w:sz w:val="18"/>
              </w:rPr>
              <w:t>differing</w:t>
            </w:r>
            <w:r>
              <w:rPr>
                <w:rFonts w:ascii="Gotham Book"/>
                <w:color w:val="231F20"/>
                <w:sz w:val="18"/>
              </w:rPr>
              <w:t xml:space="preserve"> solutions</w:t>
            </w: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F6497" w:rsidRDefault="00360709">
            <w:pPr>
              <w:pStyle w:val="TableParagraph"/>
              <w:spacing w:before="87"/>
              <w:ind w:left="109" w:right="39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Uses tasks with one solution or one </w:t>
            </w:r>
            <w:r>
              <w:rPr>
                <w:rFonts w:ascii="Gotham Book"/>
                <w:color w:val="231F20"/>
                <w:spacing w:val="-1"/>
                <w:sz w:val="18"/>
              </w:rPr>
              <w:t>potential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path-</w:t>
            </w:r>
            <w:r>
              <w:rPr>
                <w:rFonts w:ascii="Gotham Book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way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a solution </w:t>
            </w:r>
            <w:r>
              <w:rPr>
                <w:rFonts w:ascii="Gotham Book"/>
                <w:color w:val="231F20"/>
                <w:spacing w:val="-1"/>
                <w:sz w:val="18"/>
              </w:rPr>
              <w:t>often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found</w:t>
            </w:r>
            <w:r>
              <w:rPr>
                <w:rFonts w:ascii="Gotham Book"/>
                <w:color w:val="231F20"/>
                <w:sz w:val="18"/>
              </w:rPr>
              <w:t xml:space="preserve"> in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directions</w:t>
            </w:r>
            <w:r>
              <w:rPr>
                <w:rFonts w:ascii="Gotham Book"/>
                <w:color w:val="231F20"/>
                <w:sz w:val="18"/>
              </w:rPr>
              <w:t xml:space="preserve"> of an</w:t>
            </w:r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activity or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scaff</w:t>
            </w:r>
            <w:bookmarkStart w:id="0" w:name="_GoBack"/>
            <w:bookmarkEnd w:id="0"/>
            <w:r>
              <w:rPr>
                <w:rFonts w:ascii="Gotham Book"/>
                <w:color w:val="231F20"/>
                <w:spacing w:val="-1"/>
                <w:sz w:val="18"/>
              </w:rPr>
              <w:t>olded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exercises</w:t>
            </w:r>
          </w:p>
        </w:tc>
      </w:tr>
      <w:tr w:rsidR="001F6497">
        <w:trPr>
          <w:trHeight w:hRule="exact" w:val="825"/>
        </w:trPr>
        <w:tc>
          <w:tcPr>
            <w:tcW w:w="480" w:type="dxa"/>
            <w:vMerge/>
            <w:tcBorders>
              <w:left w:val="single" w:sz="8" w:space="0" w:color="231F20"/>
              <w:right w:val="single" w:sz="8" w:space="0" w:color="231F20"/>
            </w:tcBorders>
            <w:textDirection w:val="btLr"/>
          </w:tcPr>
          <w:p w:rsidR="001F6497" w:rsidRDefault="001F6497"/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F6497" w:rsidRDefault="00360709">
            <w:pPr>
              <w:pStyle w:val="TableParagraph"/>
              <w:spacing w:before="87"/>
              <w:ind w:left="110" w:right="20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Uses body language such as head nodding, </w:t>
            </w:r>
            <w:r>
              <w:rPr>
                <w:rFonts w:ascii="Gotham Book" w:eastAsia="Gotham Book" w:hAnsi="Gotham Book" w:cs="Gotham Book"/>
                <w:color w:val="231F20"/>
                <w:spacing w:val="-4"/>
                <w:sz w:val="18"/>
                <w:szCs w:val="18"/>
              </w:rPr>
              <w:t>eye</w:t>
            </w:r>
            <w:r>
              <w:rPr>
                <w:rFonts w:ascii="Gotham Book" w:eastAsia="Gotham Book" w:hAnsi="Gotham Book" w:cs="Gotham Book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contact,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 other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strategies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affirm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children’s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voice</w:t>
            </w: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F6497" w:rsidRDefault="00360709">
            <w:pPr>
              <w:pStyle w:val="TableParagraph"/>
              <w:spacing w:before="87"/>
              <w:ind w:left="109" w:right="42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Uses head turns, lack of </w:t>
            </w:r>
            <w:r>
              <w:rPr>
                <w:rFonts w:ascii="Gotham Book" w:eastAsia="Gotham Book" w:hAnsi="Gotham Book" w:cs="Gotham Book"/>
                <w:color w:val="231F20"/>
                <w:spacing w:val="-4"/>
                <w:sz w:val="18"/>
                <w:szCs w:val="18"/>
              </w:rPr>
              <w:t>eye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contact,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crossing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arms,</w:t>
            </w:r>
            <w:r>
              <w:rPr>
                <w:rFonts w:ascii="Gotham Book" w:eastAsia="Gotham Book" w:hAnsi="Gotham Book" w:cs="Gotham Book"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4"/>
                <w:sz w:val="18"/>
                <w:szCs w:val="18"/>
              </w:rPr>
              <w:t>eye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rolling,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 other body language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that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devalue</w:t>
            </w:r>
            <w:r>
              <w:rPr>
                <w:rFonts w:ascii="Gotham Book" w:eastAsia="Gotham Book" w:hAnsi="Gotham Book" w:cs="Gotham Book"/>
                <w:color w:val="231F2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children’s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voice,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perspective,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or thought</w:t>
            </w:r>
          </w:p>
        </w:tc>
      </w:tr>
      <w:tr w:rsidR="001F6497">
        <w:trPr>
          <w:trHeight w:hRule="exact" w:val="825"/>
        </w:trPr>
        <w:tc>
          <w:tcPr>
            <w:tcW w:w="48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1F6497" w:rsidRDefault="001F6497"/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F6497" w:rsidRDefault="00360709">
            <w:pPr>
              <w:pStyle w:val="TableParagraph"/>
              <w:spacing w:before="87"/>
              <w:ind w:left="110" w:right="26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Chooses and uses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children’s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thought and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perspective</w:t>
            </w:r>
            <w:r>
              <w:rPr>
                <w:rFonts w:ascii="Gotham Book" w:eastAsia="Gotham Book" w:hAnsi="Gotham Book" w:cs="Gotham Book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ensure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connection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social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justice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</w:t>
            </w:r>
            <w:r>
              <w:rPr>
                <w:rFonts w:ascii="Gotham Book" w:eastAsia="Gotham Book" w:hAnsi="Gotham Book" w:cs="Gotham Book"/>
                <w:color w:val="231F2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mathematics</w:t>
            </w: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F6497" w:rsidRDefault="00360709">
            <w:pPr>
              <w:pStyle w:val="TableParagraph"/>
              <w:spacing w:before="87"/>
              <w:ind w:left="109" w:right="48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Does not seek equitable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participation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by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calling on</w:t>
            </w:r>
            <w:r>
              <w:rPr>
                <w:rFonts w:ascii="Gotham Book" w:eastAsia="Gotham Book" w:hAnsi="Gotham Book" w:cs="Gotham Book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children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and/or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purposefully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disregards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children’s</w:t>
            </w:r>
            <w:r>
              <w:rPr>
                <w:rFonts w:ascii="Gotham Book" w:eastAsia="Gotham Book" w:hAnsi="Gotham Book" w:cs="Gotham Book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solutions,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voice,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and/or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perspective</w:t>
            </w:r>
          </w:p>
        </w:tc>
      </w:tr>
    </w:tbl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rPr>
          <w:rFonts w:ascii="League Gothic" w:eastAsia="League Gothic" w:hAnsi="League Gothic" w:cs="League Gothic"/>
          <w:sz w:val="20"/>
          <w:szCs w:val="20"/>
        </w:rPr>
      </w:pPr>
    </w:p>
    <w:p w:rsidR="001F6497" w:rsidRDefault="001F6497">
      <w:pPr>
        <w:spacing w:before="8"/>
        <w:rPr>
          <w:rFonts w:ascii="League Gothic" w:eastAsia="League Gothic" w:hAnsi="League Gothic" w:cs="League Gothic"/>
          <w:sz w:val="17"/>
          <w:szCs w:val="17"/>
        </w:rPr>
      </w:pPr>
    </w:p>
    <w:p w:rsidR="001F6497" w:rsidRDefault="00360709">
      <w:pPr>
        <w:pStyle w:val="BodyText"/>
        <w:spacing w:line="250" w:lineRule="auto"/>
        <w:ind w:right="1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i/>
          <w:color w:val="231F20"/>
        </w:rPr>
        <w:t>Early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Elementary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1"/>
        </w:rPr>
        <w:t>Courtney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Koestler,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Ward,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Maria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del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Rosario</w:t>
      </w:r>
      <w:r>
        <w:rPr>
          <w:color w:val="231F20"/>
          <w:spacing w:val="-2"/>
        </w:rPr>
        <w:t xml:space="preserve"> Zavala, </w:t>
      </w:r>
      <w:r>
        <w:rPr>
          <w:color w:val="231F20"/>
          <w:spacing w:val="-6"/>
        </w:rPr>
        <w:t>Tonya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Gau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Bartell,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colleagues.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Editor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5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1F6497">
      <w:type w:val="continuous"/>
      <w:pgSz w:w="12240" w:h="15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eague Gothic">
    <w:altName w:val="League Gothic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altName w:val="Gotham Bold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F6497"/>
    <w:rsid w:val="001F6497"/>
    <w:rsid w:val="0036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>Integra Software services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Editorial Integra</cp:lastModifiedBy>
  <cp:revision>2</cp:revision>
  <dcterms:created xsi:type="dcterms:W3CDTF">2022-07-13T18:15:00Z</dcterms:created>
  <dcterms:modified xsi:type="dcterms:W3CDTF">2022-07-13T12:46:00Z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2022-07-13T00:00:00Z</vt:filetime>
  </property>
</Properties>
</file>