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DC" w:rsidRDefault="0092685E">
      <w:pPr>
        <w:spacing w:before="20"/>
        <w:ind w:left="10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Key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Elements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of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Equity-Driven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Mathematics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Teaching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Frameworks</w:t>
      </w: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spacing w:before="6"/>
        <w:rPr>
          <w:rFonts w:ascii="League Gothic" w:eastAsia="League Gothic" w:hAnsi="League Gothic" w:cs="League Gothic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7010"/>
      </w:tblGrid>
      <w:tr w:rsidR="003F7FDC">
        <w:trPr>
          <w:trHeight w:hRule="exact" w:val="720"/>
        </w:trPr>
        <w:tc>
          <w:tcPr>
            <w:tcW w:w="3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3F7FDC" w:rsidRDefault="0092685E">
            <w:pPr>
              <w:pStyle w:val="TableParagraph"/>
              <w:spacing w:before="71"/>
              <w:ind w:left="543" w:right="213" w:hanging="329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Equity-Driven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Mathematics</w:t>
            </w:r>
            <w:r>
              <w:rPr>
                <w:rFonts w:ascii="Gotham Black"/>
                <w:b/>
                <w:color w:val="FFFFFF"/>
                <w:spacing w:val="37"/>
                <w:w w:val="94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3"/>
                <w:w w:val="95"/>
                <w:sz w:val="24"/>
              </w:rPr>
              <w:t>Teaching</w:t>
            </w:r>
            <w:r>
              <w:rPr>
                <w:rFonts w:ascii="Gotham Black"/>
                <w:b/>
                <w:color w:val="FFFFFF"/>
                <w:spacing w:val="5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3"/>
                <w:w w:val="95"/>
                <w:sz w:val="24"/>
              </w:rPr>
              <w:t>Frameworks</w:t>
            </w:r>
          </w:p>
        </w:tc>
        <w:tc>
          <w:tcPr>
            <w:tcW w:w="701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3F7FDC" w:rsidRDefault="0092685E">
            <w:pPr>
              <w:pStyle w:val="TableParagraph"/>
              <w:spacing w:before="215"/>
              <w:ind w:left="1326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>Key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Elements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 xml:space="preserve"> Contributing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to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TMSJ</w:t>
            </w:r>
          </w:p>
        </w:tc>
      </w:tr>
      <w:tr w:rsidR="003F7FDC" w:rsidTr="0092685E">
        <w:trPr>
          <w:trHeight w:hRule="exact" w:val="1804"/>
        </w:trPr>
        <w:tc>
          <w:tcPr>
            <w:tcW w:w="3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F7FDC" w:rsidRDefault="0092685E">
            <w:pPr>
              <w:pStyle w:val="TableParagraph"/>
              <w:spacing w:before="87"/>
              <w:ind w:left="110" w:right="91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Standards-Based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Instruction</w:t>
            </w:r>
          </w:p>
        </w:tc>
        <w:tc>
          <w:tcPr>
            <w:tcW w:w="70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685E" w:rsidRPr="0092685E" w:rsidRDefault="0092685E" w:rsidP="0092685E">
            <w:pPr>
              <w:pStyle w:val="ListParagraph"/>
              <w:numPr>
                <w:ilvl w:val="0"/>
                <w:numId w:val="4"/>
              </w:numPr>
              <w:tabs>
                <w:tab w:val="left" w:pos="470"/>
                <w:tab w:val="left" w:pos="1968"/>
              </w:tabs>
              <w:spacing w:before="88" w:line="220" w:lineRule="exact"/>
              <w:ind w:right="307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n-IN"/>
              </w:rPr>
              <w:t>Learning for understanding over fluency with algorithms and facts</w:t>
            </w:r>
            <w:r>
              <w:rPr>
                <w:rFonts w:ascii="Gotham-Book" w:hAnsi="Gotham-Book" w:cs="Gotham-Book"/>
                <w:sz w:val="19"/>
                <w:szCs w:val="19"/>
                <w:lang w:val="en-IN"/>
              </w:rPr>
              <w:t xml:space="preserve"> </w:t>
            </w:r>
          </w:p>
          <w:p w:rsidR="0092685E" w:rsidRPr="0092685E" w:rsidRDefault="0092685E" w:rsidP="00CB0735">
            <w:pPr>
              <w:pStyle w:val="ListParagraph"/>
              <w:numPr>
                <w:ilvl w:val="0"/>
                <w:numId w:val="4"/>
              </w:numPr>
              <w:tabs>
                <w:tab w:val="left" w:pos="470"/>
                <w:tab w:val="left" w:pos="1968"/>
              </w:tabs>
              <w:spacing w:before="83" w:line="220" w:lineRule="exact"/>
              <w:ind w:right="307"/>
              <w:rPr>
                <w:rFonts w:ascii="Gotham Book" w:eastAsia="Gotham Book" w:hAnsi="Gotham Book" w:cs="Gotham Book"/>
                <w:sz w:val="19"/>
                <w:szCs w:val="19"/>
              </w:rPr>
            </w:pPr>
            <w:r w:rsidRPr="0092685E">
              <w:rPr>
                <w:rFonts w:ascii="Gotham-Book" w:hAnsi="Gotham-Book" w:cs="Gotham-Book"/>
                <w:sz w:val="19"/>
                <w:szCs w:val="19"/>
                <w:lang w:val="en-IN"/>
              </w:rPr>
              <w:t>Discourse-rich learning environment marked by conjecture, reasoning,</w:t>
            </w:r>
            <w:r>
              <w:rPr>
                <w:rFonts w:ascii="Gotham-Book" w:hAnsi="Gotham-Book" w:cs="Gotham-Book"/>
                <w:sz w:val="19"/>
                <w:szCs w:val="19"/>
                <w:lang w:val="en-IN"/>
              </w:rPr>
              <w:t xml:space="preserve"> </w:t>
            </w:r>
            <w:r w:rsidRPr="0092685E">
              <w:rPr>
                <w:rFonts w:ascii="Gotham-Book" w:hAnsi="Gotham-Book" w:cs="Gotham-Book"/>
                <w:sz w:val="19"/>
                <w:szCs w:val="19"/>
                <w:lang w:val="en-IN"/>
              </w:rPr>
              <w:t>and justification</w:t>
            </w:r>
          </w:p>
          <w:p w:rsidR="003F7FDC" w:rsidRDefault="0092685E" w:rsidP="0092685E">
            <w:pPr>
              <w:pStyle w:val="ListParagraph"/>
              <w:numPr>
                <w:ilvl w:val="0"/>
                <w:numId w:val="4"/>
              </w:numPr>
              <w:tabs>
                <w:tab w:val="left" w:pos="470"/>
              </w:tabs>
              <w:spacing w:before="8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2"/>
                <w:sz w:val="19"/>
              </w:rPr>
              <w:t>Responsibility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for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2"/>
                <w:sz w:val="19"/>
              </w:rPr>
              <w:t>all</w:t>
            </w:r>
            <w:r>
              <w:rPr>
                <w:rFonts w:ascii="Gotham Book"/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students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9"/>
              </w:rPr>
              <w:t>to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learn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meaningful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9"/>
              </w:rPr>
              <w:t>mathematics</w:t>
            </w:r>
          </w:p>
          <w:p w:rsidR="003F7FDC" w:rsidRDefault="0092685E">
            <w:pPr>
              <w:pStyle w:val="ListParagraph"/>
              <w:numPr>
                <w:ilvl w:val="0"/>
                <w:numId w:val="4"/>
              </w:numPr>
              <w:tabs>
                <w:tab w:val="left" w:pos="470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3"/>
                <w:sz w:val="19"/>
              </w:rPr>
              <w:t>Additional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resources: </w:t>
            </w:r>
            <w:r>
              <w:rPr>
                <w:rFonts w:ascii="Gotham Book"/>
                <w:color w:val="231F20"/>
                <w:spacing w:val="-2"/>
                <w:sz w:val="19"/>
              </w:rPr>
              <w:t>NCTM</w:t>
            </w:r>
            <w:r>
              <w:rPr>
                <w:rFonts w:ascii="Gotham Book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9"/>
              </w:rPr>
              <w:t>(2014)</w:t>
            </w:r>
          </w:p>
        </w:tc>
      </w:tr>
      <w:tr w:rsidR="003F7FDC">
        <w:trPr>
          <w:trHeight w:hRule="exact" w:val="2429"/>
        </w:trPr>
        <w:tc>
          <w:tcPr>
            <w:tcW w:w="3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F7FDC" w:rsidRDefault="0092685E">
            <w:pPr>
              <w:pStyle w:val="TableParagraph"/>
              <w:spacing w:before="87"/>
              <w:ind w:left="11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Complex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Instruction</w:t>
            </w:r>
          </w:p>
        </w:tc>
        <w:tc>
          <w:tcPr>
            <w:tcW w:w="70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F7FDC" w:rsidRDefault="0092685E">
            <w:pPr>
              <w:pStyle w:val="ListParagraph"/>
              <w:numPr>
                <w:ilvl w:val="0"/>
                <w:numId w:val="3"/>
              </w:numPr>
              <w:tabs>
                <w:tab w:val="left" w:pos="470"/>
              </w:tabs>
              <w:spacing w:before="93" w:line="220" w:lineRule="exact"/>
              <w:ind w:right="32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 xml:space="preserve">Inequities of the </w:t>
            </w:r>
            <w:r>
              <w:rPr>
                <w:rFonts w:ascii="Gotham Book"/>
                <w:color w:val="231F20"/>
                <w:spacing w:val="-1"/>
                <w:sz w:val="19"/>
              </w:rPr>
              <w:t>larger</w:t>
            </w:r>
            <w:r>
              <w:rPr>
                <w:rFonts w:ascii="Gotham Book"/>
                <w:color w:val="231F20"/>
                <w:sz w:val="19"/>
              </w:rPr>
              <w:t xml:space="preserve"> society </w:t>
            </w:r>
            <w:r>
              <w:rPr>
                <w:rFonts w:ascii="Gotham Book"/>
                <w:color w:val="231F20"/>
                <w:spacing w:val="-2"/>
                <w:sz w:val="19"/>
              </w:rPr>
              <w:t>are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replicated</w:t>
            </w:r>
            <w:r>
              <w:rPr>
                <w:rFonts w:ascii="Gotham Book"/>
                <w:color w:val="231F20"/>
                <w:sz w:val="19"/>
              </w:rPr>
              <w:t xml:space="preserve"> in </w:t>
            </w:r>
            <w:r>
              <w:rPr>
                <w:rFonts w:ascii="Gotham Book"/>
                <w:color w:val="231F20"/>
                <w:spacing w:val="-1"/>
                <w:sz w:val="19"/>
              </w:rPr>
              <w:t>small-group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work,</w:t>
            </w:r>
            <w:r>
              <w:rPr>
                <w:rFonts w:ascii="Gotham Book"/>
                <w:color w:val="231F20"/>
                <w:spacing w:val="21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creating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status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differences.</w:t>
            </w:r>
          </w:p>
          <w:p w:rsidR="003F7FDC" w:rsidRDefault="0092685E">
            <w:pPr>
              <w:pStyle w:val="ListParagraph"/>
              <w:numPr>
                <w:ilvl w:val="0"/>
                <w:numId w:val="3"/>
              </w:numPr>
              <w:tabs>
                <w:tab w:val="left" w:pos="470"/>
              </w:tabs>
              <w:spacing w:before="90" w:line="220" w:lineRule="exact"/>
              <w:ind w:right="301"/>
              <w:jc w:val="both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Status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differences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ensure</w:t>
            </w:r>
            <w:r>
              <w:rPr>
                <w:rFonts w:ascii="Gotham Book"/>
                <w:color w:val="231F20"/>
                <w:sz w:val="19"/>
              </w:rPr>
              <w:t xml:space="preserve"> some </w:t>
            </w:r>
            <w:r>
              <w:rPr>
                <w:rFonts w:ascii="Gotham Book"/>
                <w:color w:val="231F20"/>
                <w:spacing w:val="-1"/>
                <w:sz w:val="19"/>
              </w:rPr>
              <w:t>students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9"/>
              </w:rPr>
              <w:t>have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less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access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inter-</w:t>
            </w:r>
            <w:r>
              <w:rPr>
                <w:rFonts w:ascii="Gotham Book"/>
                <w:color w:val="231F20"/>
                <w:spacing w:val="49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z w:val="19"/>
              </w:rPr>
              <w:t xml:space="preserve">action, and thus </w:t>
            </w:r>
            <w:r>
              <w:rPr>
                <w:rFonts w:ascii="Gotham Book"/>
                <w:color w:val="231F20"/>
                <w:spacing w:val="-3"/>
                <w:sz w:val="19"/>
              </w:rPr>
              <w:t>fewer</w:t>
            </w:r>
            <w:r>
              <w:rPr>
                <w:rFonts w:ascii="Gotham Book"/>
                <w:color w:val="231F20"/>
                <w:sz w:val="19"/>
              </w:rPr>
              <w:t xml:space="preserve"> opportunities </w:t>
            </w:r>
            <w:r>
              <w:rPr>
                <w:rFonts w:ascii="Gotham Book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color w:val="231F20"/>
                <w:sz w:val="19"/>
              </w:rPr>
              <w:t xml:space="preserve"> learn </w:t>
            </w:r>
            <w:r>
              <w:rPr>
                <w:rFonts w:ascii="Gotham Book"/>
                <w:color w:val="231F20"/>
                <w:spacing w:val="-1"/>
                <w:sz w:val="19"/>
              </w:rPr>
              <w:t>(Expectations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States</w:t>
            </w:r>
            <w:r>
              <w:rPr>
                <w:rFonts w:ascii="Gotham Book"/>
                <w:color w:val="231F20"/>
                <w:spacing w:val="35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Theory).</w:t>
            </w:r>
          </w:p>
          <w:p w:rsidR="003F7FDC" w:rsidRDefault="0092685E">
            <w:pPr>
              <w:pStyle w:val="ListParagraph"/>
              <w:numPr>
                <w:ilvl w:val="0"/>
                <w:numId w:val="3"/>
              </w:numPr>
              <w:tabs>
                <w:tab w:val="left" w:pos="470"/>
              </w:tabs>
              <w:spacing w:before="90" w:line="220" w:lineRule="exact"/>
              <w:ind w:right="255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The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teacher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can impact this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9"/>
                <w:szCs w:val="19"/>
              </w:rPr>
              <w:t>by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creating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a multidimensional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class-</w:t>
            </w:r>
            <w:r>
              <w:rPr>
                <w:rFonts w:ascii="Gotham Book" w:eastAsia="Gotham Book" w:hAnsi="Gotham Book" w:cs="Gotham Book"/>
                <w:color w:val="231F20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room,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raising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classmates’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expectations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for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contributions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from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each</w:t>
            </w:r>
            <w:r>
              <w:rPr>
                <w:rFonts w:ascii="Gotham Book" w:eastAsia="Gotham Book" w:hAnsi="Gotham Book" w:cs="Gotham Book"/>
                <w:color w:val="231F2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and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9"/>
                <w:szCs w:val="19"/>
              </w:rPr>
              <w:t>every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student.</w:t>
            </w:r>
          </w:p>
          <w:p w:rsidR="003F7FDC" w:rsidRDefault="0092685E">
            <w:pPr>
              <w:pStyle w:val="ListParagraph"/>
              <w:numPr>
                <w:ilvl w:val="0"/>
                <w:numId w:val="3"/>
              </w:numPr>
              <w:tabs>
                <w:tab w:val="left" w:pos="470"/>
              </w:tabs>
              <w:spacing w:before="8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Additional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resources: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Featherstone</w:t>
            </w:r>
            <w:r>
              <w:rPr>
                <w:rFonts w:ascii="Gotham Book"/>
                <w:color w:val="231F20"/>
                <w:sz w:val="19"/>
              </w:rPr>
              <w:t xml:space="preserve"> et al. </w:t>
            </w:r>
            <w:r>
              <w:rPr>
                <w:rFonts w:ascii="Gotham Book"/>
                <w:color w:val="231F20"/>
                <w:spacing w:val="-1"/>
                <w:sz w:val="19"/>
              </w:rPr>
              <w:t>(2011)</w:t>
            </w:r>
            <w:r>
              <w:rPr>
                <w:rFonts w:ascii="Gotham Book"/>
                <w:color w:val="231F20"/>
                <w:sz w:val="19"/>
              </w:rPr>
              <w:t xml:space="preserve"> and Horn </w:t>
            </w:r>
            <w:r>
              <w:rPr>
                <w:rFonts w:ascii="Gotham Book"/>
                <w:color w:val="231F20"/>
                <w:spacing w:val="-1"/>
                <w:sz w:val="19"/>
              </w:rPr>
              <w:t>(2012)</w:t>
            </w:r>
          </w:p>
        </w:tc>
      </w:tr>
      <w:tr w:rsidR="003F7FDC">
        <w:trPr>
          <w:trHeight w:hRule="exact" w:val="1459"/>
        </w:trPr>
        <w:tc>
          <w:tcPr>
            <w:tcW w:w="3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F7FDC" w:rsidRDefault="0092685E">
            <w:pPr>
              <w:pStyle w:val="TableParagraph"/>
              <w:spacing w:before="87"/>
              <w:ind w:left="11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Culturally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Relevant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Pedagogy</w:t>
            </w:r>
          </w:p>
        </w:tc>
        <w:tc>
          <w:tcPr>
            <w:tcW w:w="70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F7FDC" w:rsidRDefault="0092685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before="93" w:line="220" w:lineRule="exact"/>
              <w:ind w:right="290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Curriculum and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instruction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9"/>
                <w:szCs w:val="19"/>
              </w:rPr>
              <w:t>draw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upon </w:t>
            </w:r>
            <w:proofErr w:type="gramStart"/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students’</w:t>
            </w:r>
            <w:proofErr w:type="gramEnd"/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own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cultural</w:t>
            </w:r>
            <w:r>
              <w:rPr>
                <w:rFonts w:ascii="Gotham Book" w:eastAsia="Gotham Book" w:hAnsi="Gotham Book" w:cs="Gotham Book"/>
                <w:color w:val="231F2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practices,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experiences,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and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assets.</w:t>
            </w:r>
          </w:p>
          <w:p w:rsidR="003F7FDC" w:rsidRDefault="0092685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before="90" w:line="220" w:lineRule="exact"/>
              <w:ind w:right="737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2"/>
                <w:sz w:val="19"/>
              </w:rPr>
              <w:t>Three</w:t>
            </w:r>
            <w:r>
              <w:rPr>
                <w:rFonts w:ascii="Gotham Book"/>
                <w:color w:val="231F20"/>
                <w:sz w:val="19"/>
              </w:rPr>
              <w:t xml:space="preserve"> aims: academic </w:t>
            </w:r>
            <w:r>
              <w:rPr>
                <w:rFonts w:ascii="Gotham Book"/>
                <w:color w:val="231F20"/>
                <w:spacing w:val="-1"/>
                <w:sz w:val="19"/>
              </w:rPr>
              <w:t>achievement,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cultural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competence,</w:t>
            </w:r>
            <w:r>
              <w:rPr>
                <w:rFonts w:ascii="Gotham Book"/>
                <w:color w:val="231F20"/>
                <w:sz w:val="19"/>
              </w:rPr>
              <w:t xml:space="preserve"> and</w:t>
            </w:r>
            <w:r>
              <w:rPr>
                <w:rFonts w:ascii="Gotham Book"/>
                <w:color w:val="231F20"/>
                <w:spacing w:val="27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z w:val="19"/>
              </w:rPr>
              <w:t xml:space="preserve">critical </w:t>
            </w:r>
            <w:r>
              <w:rPr>
                <w:rFonts w:ascii="Gotham Book"/>
                <w:color w:val="231F20"/>
                <w:spacing w:val="-1"/>
                <w:sz w:val="19"/>
              </w:rPr>
              <w:t>consciousness</w:t>
            </w:r>
          </w:p>
          <w:p w:rsidR="003F7FDC" w:rsidRDefault="0092685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before="8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Additional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resources: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9"/>
              </w:rPr>
              <w:t>Emdin</w:t>
            </w:r>
            <w:proofErr w:type="spellEnd"/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(2016)</w:t>
            </w:r>
            <w:r>
              <w:rPr>
                <w:rFonts w:ascii="Gotham Book"/>
                <w:color w:val="231F20"/>
                <w:sz w:val="19"/>
              </w:rPr>
              <w:t xml:space="preserve"> and Ladson-Billings </w:t>
            </w:r>
            <w:r>
              <w:rPr>
                <w:rFonts w:ascii="Gotham Book"/>
                <w:color w:val="231F20"/>
                <w:spacing w:val="-1"/>
                <w:sz w:val="19"/>
              </w:rPr>
              <w:t>(1995)</w:t>
            </w:r>
          </w:p>
        </w:tc>
      </w:tr>
      <w:tr w:rsidR="003F7FDC">
        <w:trPr>
          <w:trHeight w:hRule="exact" w:val="3399"/>
        </w:trPr>
        <w:tc>
          <w:tcPr>
            <w:tcW w:w="3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F7FDC" w:rsidRDefault="0092685E">
            <w:pPr>
              <w:pStyle w:val="TableParagraph"/>
              <w:spacing w:before="87"/>
              <w:ind w:left="11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Critical </w:t>
            </w:r>
            <w:r>
              <w:rPr>
                <w:rFonts w:ascii="Gotham Book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Education</w:t>
            </w:r>
          </w:p>
        </w:tc>
        <w:tc>
          <w:tcPr>
            <w:tcW w:w="70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F7FDC" w:rsidRDefault="0092685E">
            <w:pPr>
              <w:pStyle w:val="ListParagraph"/>
              <w:numPr>
                <w:ilvl w:val="0"/>
                <w:numId w:val="1"/>
              </w:numPr>
              <w:tabs>
                <w:tab w:val="left" w:pos="470"/>
              </w:tabs>
              <w:spacing w:before="93" w:line="220" w:lineRule="exact"/>
              <w:ind w:right="388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The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common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teacher–student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relationship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reflects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and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reinforces</w:t>
            </w:r>
            <w:r>
              <w:rPr>
                <w:rFonts w:ascii="Gotham Book" w:eastAsia="Gotham Book" w:hAnsi="Gotham Book" w:cs="Gotham Book"/>
                <w:color w:val="231F2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inequitable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power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dynamics of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broader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culture.</w:t>
            </w:r>
          </w:p>
          <w:p w:rsidR="003F7FDC" w:rsidRDefault="0092685E">
            <w:pPr>
              <w:pStyle w:val="ListParagraph"/>
              <w:numPr>
                <w:ilvl w:val="0"/>
                <w:numId w:val="1"/>
              </w:numPr>
              <w:tabs>
                <w:tab w:val="left" w:pos="470"/>
              </w:tabs>
              <w:spacing w:before="90" w:line="220" w:lineRule="exact"/>
              <w:ind w:right="56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 xml:space="preserve">Banking model of </w:t>
            </w:r>
            <w:r>
              <w:rPr>
                <w:rFonts w:ascii="Gotham Book"/>
                <w:color w:val="231F20"/>
                <w:spacing w:val="-1"/>
                <w:sz w:val="19"/>
              </w:rPr>
              <w:t>education: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students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are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containers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receive</w:t>
            </w:r>
            <w:r>
              <w:rPr>
                <w:rFonts w:ascii="Gotham Book"/>
                <w:color w:val="231F20"/>
                <w:spacing w:val="49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knowledge</w:t>
            </w:r>
            <w:r>
              <w:rPr>
                <w:rFonts w:ascii="Gotham Book"/>
                <w:color w:val="231F20"/>
                <w:sz w:val="19"/>
              </w:rPr>
              <w:t xml:space="preserve"> deposits </w:t>
            </w:r>
            <w:r>
              <w:rPr>
                <w:rFonts w:ascii="Gotham Book"/>
                <w:color w:val="231F20"/>
                <w:spacing w:val="-2"/>
                <w:sz w:val="19"/>
              </w:rPr>
              <w:t>from</w:t>
            </w:r>
            <w:r>
              <w:rPr>
                <w:rFonts w:ascii="Gotham Book"/>
                <w:color w:val="231F20"/>
                <w:sz w:val="19"/>
              </w:rPr>
              <w:t xml:space="preserve"> the </w:t>
            </w:r>
            <w:r>
              <w:rPr>
                <w:rFonts w:ascii="Gotham Book"/>
                <w:color w:val="231F20"/>
                <w:spacing w:val="-3"/>
                <w:sz w:val="19"/>
              </w:rPr>
              <w:t>teacher.</w:t>
            </w:r>
          </w:p>
          <w:p w:rsidR="003F7FDC" w:rsidRDefault="0092685E">
            <w:pPr>
              <w:pStyle w:val="ListParagraph"/>
              <w:numPr>
                <w:ilvl w:val="0"/>
                <w:numId w:val="1"/>
              </w:numPr>
              <w:tabs>
                <w:tab w:val="left" w:pos="470"/>
              </w:tabs>
              <w:spacing w:before="90" w:line="220" w:lineRule="exact"/>
              <w:ind w:right="330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 xml:space="preserve">When positioned as </w:t>
            </w:r>
            <w:r>
              <w:rPr>
                <w:rFonts w:ascii="Gotham Book"/>
                <w:color w:val="231F20"/>
                <w:spacing w:val="-2"/>
                <w:sz w:val="19"/>
              </w:rPr>
              <w:t>passive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recipients,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students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are</w:t>
            </w:r>
            <w:r>
              <w:rPr>
                <w:rFonts w:ascii="Gotham Book"/>
                <w:color w:val="231F20"/>
                <w:sz w:val="19"/>
              </w:rPr>
              <w:t xml:space="preserve"> positioned as</w:t>
            </w:r>
            <w:r>
              <w:rPr>
                <w:rFonts w:ascii="Gotham Book"/>
                <w:color w:val="231F20"/>
                <w:spacing w:val="39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adapters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color w:val="231F20"/>
                <w:sz w:val="19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9"/>
              </w:rPr>
              <w:t>world</w:t>
            </w:r>
            <w:r>
              <w:rPr>
                <w:rFonts w:ascii="Gotham Book"/>
                <w:color w:val="231F20"/>
                <w:sz w:val="19"/>
              </w:rPr>
              <w:t xml:space="preserve"> as is </w:t>
            </w:r>
            <w:r>
              <w:rPr>
                <w:rFonts w:ascii="Gotham Book"/>
                <w:color w:val="231F20"/>
                <w:spacing w:val="-1"/>
                <w:sz w:val="19"/>
              </w:rPr>
              <w:t>rather</w:t>
            </w:r>
            <w:r>
              <w:rPr>
                <w:rFonts w:ascii="Gotham Book"/>
                <w:color w:val="231F20"/>
                <w:sz w:val="19"/>
              </w:rPr>
              <w:t xml:space="preserve"> than as shapers of the </w:t>
            </w:r>
            <w:r>
              <w:rPr>
                <w:rFonts w:ascii="Gotham Book"/>
                <w:color w:val="231F20"/>
                <w:spacing w:val="-1"/>
                <w:sz w:val="19"/>
              </w:rPr>
              <w:t>world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color w:val="231F20"/>
                <w:spacing w:val="28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z w:val="19"/>
              </w:rPr>
              <w:t xml:space="preserve">be </w:t>
            </w:r>
            <w:r>
              <w:rPr>
                <w:rFonts w:ascii="Gotham Book"/>
                <w:color w:val="231F20"/>
                <w:spacing w:val="-1"/>
                <w:sz w:val="19"/>
              </w:rPr>
              <w:t>made.</w:t>
            </w:r>
          </w:p>
          <w:p w:rsidR="003F7FDC" w:rsidRDefault="0092685E">
            <w:pPr>
              <w:pStyle w:val="ListParagraph"/>
              <w:numPr>
                <w:ilvl w:val="0"/>
                <w:numId w:val="1"/>
              </w:numPr>
              <w:tabs>
                <w:tab w:val="left" w:pos="470"/>
              </w:tabs>
              <w:spacing w:before="90" w:line="220" w:lineRule="exact"/>
              <w:ind w:right="295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Learning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can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emerge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from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a </w:t>
            </w:r>
            <w:r>
              <w:rPr>
                <w:rFonts w:ascii="Gotham Book" w:eastAsia="Gotham Book" w:hAnsi="Gotham Book" w:cs="Gotham Book"/>
                <w:i/>
                <w:color w:val="231F20"/>
                <w:spacing w:val="-1"/>
                <w:sz w:val="19"/>
                <w:szCs w:val="19"/>
              </w:rPr>
              <w:t>problem-posing</w:t>
            </w:r>
            <w:r>
              <w:rPr>
                <w:rFonts w:ascii="Gotham Book" w:eastAsia="Gotham Book" w:hAnsi="Gotham Book" w:cs="Gotham Book"/>
                <w:i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i/>
                <w:color w:val="231F20"/>
                <w:spacing w:val="-2"/>
                <w:sz w:val="19"/>
                <w:szCs w:val="19"/>
              </w:rPr>
              <w:t>pedagogy,</w:t>
            </w:r>
            <w:r>
              <w:rPr>
                <w:rFonts w:ascii="Gotham Book" w:eastAsia="Gotham Book" w:hAnsi="Gotham Book" w:cs="Gotham Book"/>
                <w:i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>designed</w:t>
            </w:r>
            <w:r>
              <w:rPr>
                <w:rFonts w:ascii="Gotham Book" w:eastAsia="Gotham Book" w:hAnsi="Gotham Book" w:cs="Gotham Book"/>
                <w:color w:val="231F2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around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the ideas, hopes, doubts,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fears,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and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questions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that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emerge</w:t>
            </w:r>
            <w:r>
              <w:rPr>
                <w:rFonts w:ascii="Gotham Book" w:eastAsia="Gotham Book" w:hAnsi="Gotham Book" w:cs="Gotham Book"/>
                <w:color w:val="231F20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in a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person’s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relationship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with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9"/>
                <w:szCs w:val="19"/>
              </w:rPr>
              <w:t>world—what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Freire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refers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as</w:t>
            </w:r>
            <w:r>
              <w:rPr>
                <w:rFonts w:ascii="Gotham Book" w:eastAsia="Gotham Book" w:hAnsi="Gotham Book" w:cs="Gotham Book"/>
                <w:color w:val="231F20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“generative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themes”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(Garcia,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4"/>
                <w:sz w:val="19"/>
                <w:szCs w:val="19"/>
              </w:rPr>
              <w:t>1974).</w:t>
            </w:r>
          </w:p>
          <w:p w:rsidR="003F7FDC" w:rsidRDefault="0092685E">
            <w:pPr>
              <w:pStyle w:val="ListParagraph"/>
              <w:numPr>
                <w:ilvl w:val="0"/>
                <w:numId w:val="1"/>
              </w:numPr>
              <w:tabs>
                <w:tab w:val="left" w:pos="470"/>
              </w:tabs>
              <w:spacing w:before="90" w:line="220" w:lineRule="exact"/>
              <w:ind w:right="667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Additional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resources: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Frankenstein</w:t>
            </w:r>
            <w:r>
              <w:rPr>
                <w:rFonts w:ascii="Gotham Book"/>
                <w:color w:val="231F20"/>
                <w:sz w:val="19"/>
              </w:rPr>
              <w:t xml:space="preserve"> (1983), </w:t>
            </w:r>
            <w:r>
              <w:rPr>
                <w:rFonts w:ascii="Gotham Book"/>
                <w:color w:val="231F20"/>
                <w:spacing w:val="-2"/>
                <w:sz w:val="19"/>
              </w:rPr>
              <w:t>Freire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(1970/2000),</w:t>
            </w:r>
            <w:r>
              <w:rPr>
                <w:rFonts w:ascii="Gotham Book"/>
                <w:color w:val="231F20"/>
                <w:spacing w:val="57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Powell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(1995),</w:t>
            </w:r>
            <w:r>
              <w:rPr>
                <w:rFonts w:ascii="Gotham Book"/>
                <w:color w:val="231F20"/>
                <w:sz w:val="19"/>
              </w:rPr>
              <w:t xml:space="preserve"> and </w:t>
            </w:r>
            <w:proofErr w:type="spellStart"/>
            <w:r>
              <w:rPr>
                <w:rFonts w:ascii="Gotham Book"/>
                <w:color w:val="231F20"/>
                <w:spacing w:val="-2"/>
                <w:sz w:val="19"/>
              </w:rPr>
              <w:t>Skovsmose</w:t>
            </w:r>
            <w:proofErr w:type="spellEnd"/>
            <w:r>
              <w:rPr>
                <w:rFonts w:ascii="Gotham Book"/>
                <w:color w:val="231F20"/>
                <w:sz w:val="19"/>
              </w:rPr>
              <w:t xml:space="preserve"> (1994)</w:t>
            </w:r>
          </w:p>
        </w:tc>
      </w:tr>
    </w:tbl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rPr>
          <w:rFonts w:ascii="League Gothic" w:eastAsia="League Gothic" w:hAnsi="League Gothic" w:cs="League Gothic"/>
          <w:sz w:val="20"/>
          <w:szCs w:val="20"/>
        </w:rPr>
      </w:pPr>
    </w:p>
    <w:p w:rsidR="003F7FDC" w:rsidRDefault="003F7FDC">
      <w:pPr>
        <w:spacing w:before="5"/>
        <w:rPr>
          <w:rFonts w:ascii="League Gothic" w:eastAsia="League Gothic" w:hAnsi="League Gothic" w:cs="League Gothic"/>
          <w:sz w:val="21"/>
          <w:szCs w:val="21"/>
        </w:rPr>
      </w:pPr>
    </w:p>
    <w:p w:rsidR="003F7FDC" w:rsidRDefault="0092685E">
      <w:pPr>
        <w:spacing w:line="250" w:lineRule="auto"/>
        <w:ind w:left="100" w:right="1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  <w:bookmarkStart w:id="0" w:name="_GoBack"/>
      <w:bookmarkEnd w:id="0"/>
    </w:p>
    <w:sectPr w:rsidR="003F7FDC">
      <w:type w:val="continuous"/>
      <w:pgSz w:w="12240" w:h="15840"/>
      <w:pgMar w:top="13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836"/>
    <w:multiLevelType w:val="hybridMultilevel"/>
    <w:tmpl w:val="428E913C"/>
    <w:lvl w:ilvl="0" w:tplc="18B085E6">
      <w:start w:val="1"/>
      <w:numFmt w:val="bullet"/>
      <w:lvlText w:val="•"/>
      <w:lvlJc w:val="left"/>
      <w:pPr>
        <w:ind w:left="470" w:hanging="270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26D4135A">
      <w:start w:val="1"/>
      <w:numFmt w:val="bullet"/>
      <w:lvlText w:val="•"/>
      <w:lvlJc w:val="left"/>
      <w:pPr>
        <w:ind w:left="1122" w:hanging="270"/>
      </w:pPr>
      <w:rPr>
        <w:rFonts w:hint="default"/>
      </w:rPr>
    </w:lvl>
    <w:lvl w:ilvl="2" w:tplc="A3625F08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3" w:tplc="519C63D2">
      <w:start w:val="1"/>
      <w:numFmt w:val="bullet"/>
      <w:lvlText w:val="•"/>
      <w:lvlJc w:val="left"/>
      <w:pPr>
        <w:ind w:left="2426" w:hanging="270"/>
      </w:pPr>
      <w:rPr>
        <w:rFonts w:hint="default"/>
      </w:rPr>
    </w:lvl>
    <w:lvl w:ilvl="4" w:tplc="D5F49B80">
      <w:start w:val="1"/>
      <w:numFmt w:val="bullet"/>
      <w:lvlText w:val="•"/>
      <w:lvlJc w:val="left"/>
      <w:pPr>
        <w:ind w:left="3078" w:hanging="270"/>
      </w:pPr>
      <w:rPr>
        <w:rFonts w:hint="default"/>
      </w:rPr>
    </w:lvl>
    <w:lvl w:ilvl="5" w:tplc="EAFA1BDE">
      <w:start w:val="1"/>
      <w:numFmt w:val="bullet"/>
      <w:lvlText w:val="•"/>
      <w:lvlJc w:val="left"/>
      <w:pPr>
        <w:ind w:left="3730" w:hanging="270"/>
      </w:pPr>
      <w:rPr>
        <w:rFonts w:hint="default"/>
      </w:rPr>
    </w:lvl>
    <w:lvl w:ilvl="6" w:tplc="6152F2DA">
      <w:start w:val="1"/>
      <w:numFmt w:val="bullet"/>
      <w:lvlText w:val="•"/>
      <w:lvlJc w:val="left"/>
      <w:pPr>
        <w:ind w:left="4382" w:hanging="270"/>
      </w:pPr>
      <w:rPr>
        <w:rFonts w:hint="default"/>
      </w:rPr>
    </w:lvl>
    <w:lvl w:ilvl="7" w:tplc="43D231A6">
      <w:start w:val="1"/>
      <w:numFmt w:val="bullet"/>
      <w:lvlText w:val="•"/>
      <w:lvlJc w:val="left"/>
      <w:pPr>
        <w:ind w:left="5034" w:hanging="270"/>
      </w:pPr>
      <w:rPr>
        <w:rFonts w:hint="default"/>
      </w:rPr>
    </w:lvl>
    <w:lvl w:ilvl="8" w:tplc="2B585056">
      <w:start w:val="1"/>
      <w:numFmt w:val="bullet"/>
      <w:lvlText w:val="•"/>
      <w:lvlJc w:val="left"/>
      <w:pPr>
        <w:ind w:left="5686" w:hanging="270"/>
      </w:pPr>
      <w:rPr>
        <w:rFonts w:hint="default"/>
      </w:rPr>
    </w:lvl>
  </w:abstractNum>
  <w:abstractNum w:abstractNumId="1" w15:restartNumberingAfterBreak="0">
    <w:nsid w:val="215313E4"/>
    <w:multiLevelType w:val="hybridMultilevel"/>
    <w:tmpl w:val="9076A486"/>
    <w:lvl w:ilvl="0" w:tplc="566491CC">
      <w:start w:val="1"/>
      <w:numFmt w:val="bullet"/>
      <w:lvlText w:val="•"/>
      <w:lvlJc w:val="left"/>
      <w:pPr>
        <w:ind w:left="470" w:hanging="270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E8324CD4">
      <w:start w:val="1"/>
      <w:numFmt w:val="bullet"/>
      <w:lvlText w:val="•"/>
      <w:lvlJc w:val="left"/>
      <w:pPr>
        <w:ind w:left="1122" w:hanging="270"/>
      </w:pPr>
      <w:rPr>
        <w:rFonts w:hint="default"/>
      </w:rPr>
    </w:lvl>
    <w:lvl w:ilvl="2" w:tplc="E2068042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3" w:tplc="EEE21A82">
      <w:start w:val="1"/>
      <w:numFmt w:val="bullet"/>
      <w:lvlText w:val="•"/>
      <w:lvlJc w:val="left"/>
      <w:pPr>
        <w:ind w:left="2426" w:hanging="270"/>
      </w:pPr>
      <w:rPr>
        <w:rFonts w:hint="default"/>
      </w:rPr>
    </w:lvl>
    <w:lvl w:ilvl="4" w:tplc="31B673D2">
      <w:start w:val="1"/>
      <w:numFmt w:val="bullet"/>
      <w:lvlText w:val="•"/>
      <w:lvlJc w:val="left"/>
      <w:pPr>
        <w:ind w:left="3078" w:hanging="270"/>
      </w:pPr>
      <w:rPr>
        <w:rFonts w:hint="default"/>
      </w:rPr>
    </w:lvl>
    <w:lvl w:ilvl="5" w:tplc="C98CA86E">
      <w:start w:val="1"/>
      <w:numFmt w:val="bullet"/>
      <w:lvlText w:val="•"/>
      <w:lvlJc w:val="left"/>
      <w:pPr>
        <w:ind w:left="3730" w:hanging="270"/>
      </w:pPr>
      <w:rPr>
        <w:rFonts w:hint="default"/>
      </w:rPr>
    </w:lvl>
    <w:lvl w:ilvl="6" w:tplc="22E03C12">
      <w:start w:val="1"/>
      <w:numFmt w:val="bullet"/>
      <w:lvlText w:val="•"/>
      <w:lvlJc w:val="left"/>
      <w:pPr>
        <w:ind w:left="4382" w:hanging="270"/>
      </w:pPr>
      <w:rPr>
        <w:rFonts w:hint="default"/>
      </w:rPr>
    </w:lvl>
    <w:lvl w:ilvl="7" w:tplc="DFB4A41A">
      <w:start w:val="1"/>
      <w:numFmt w:val="bullet"/>
      <w:lvlText w:val="•"/>
      <w:lvlJc w:val="left"/>
      <w:pPr>
        <w:ind w:left="5034" w:hanging="270"/>
      </w:pPr>
      <w:rPr>
        <w:rFonts w:hint="default"/>
      </w:rPr>
    </w:lvl>
    <w:lvl w:ilvl="8" w:tplc="2BE6611C">
      <w:start w:val="1"/>
      <w:numFmt w:val="bullet"/>
      <w:lvlText w:val="•"/>
      <w:lvlJc w:val="left"/>
      <w:pPr>
        <w:ind w:left="5686" w:hanging="270"/>
      </w:pPr>
      <w:rPr>
        <w:rFonts w:hint="default"/>
      </w:rPr>
    </w:lvl>
  </w:abstractNum>
  <w:abstractNum w:abstractNumId="2" w15:restartNumberingAfterBreak="0">
    <w:nsid w:val="2EF51F02"/>
    <w:multiLevelType w:val="hybridMultilevel"/>
    <w:tmpl w:val="A9C2189C"/>
    <w:lvl w:ilvl="0" w:tplc="5C661500">
      <w:start w:val="1"/>
      <w:numFmt w:val="bullet"/>
      <w:lvlText w:val="•"/>
      <w:lvlJc w:val="left"/>
      <w:pPr>
        <w:ind w:left="470" w:hanging="270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268E738C">
      <w:start w:val="1"/>
      <w:numFmt w:val="bullet"/>
      <w:lvlText w:val="•"/>
      <w:lvlJc w:val="left"/>
      <w:pPr>
        <w:ind w:left="1122" w:hanging="270"/>
      </w:pPr>
      <w:rPr>
        <w:rFonts w:hint="default"/>
      </w:rPr>
    </w:lvl>
    <w:lvl w:ilvl="2" w:tplc="2584906C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3" w:tplc="E2185C46">
      <w:start w:val="1"/>
      <w:numFmt w:val="bullet"/>
      <w:lvlText w:val="•"/>
      <w:lvlJc w:val="left"/>
      <w:pPr>
        <w:ind w:left="2426" w:hanging="270"/>
      </w:pPr>
      <w:rPr>
        <w:rFonts w:hint="default"/>
      </w:rPr>
    </w:lvl>
    <w:lvl w:ilvl="4" w:tplc="48D8D38E">
      <w:start w:val="1"/>
      <w:numFmt w:val="bullet"/>
      <w:lvlText w:val="•"/>
      <w:lvlJc w:val="left"/>
      <w:pPr>
        <w:ind w:left="3078" w:hanging="270"/>
      </w:pPr>
      <w:rPr>
        <w:rFonts w:hint="default"/>
      </w:rPr>
    </w:lvl>
    <w:lvl w:ilvl="5" w:tplc="9A401C8E">
      <w:start w:val="1"/>
      <w:numFmt w:val="bullet"/>
      <w:lvlText w:val="•"/>
      <w:lvlJc w:val="left"/>
      <w:pPr>
        <w:ind w:left="3730" w:hanging="270"/>
      </w:pPr>
      <w:rPr>
        <w:rFonts w:hint="default"/>
      </w:rPr>
    </w:lvl>
    <w:lvl w:ilvl="6" w:tplc="F586CAF2">
      <w:start w:val="1"/>
      <w:numFmt w:val="bullet"/>
      <w:lvlText w:val="•"/>
      <w:lvlJc w:val="left"/>
      <w:pPr>
        <w:ind w:left="4382" w:hanging="270"/>
      </w:pPr>
      <w:rPr>
        <w:rFonts w:hint="default"/>
      </w:rPr>
    </w:lvl>
    <w:lvl w:ilvl="7" w:tplc="504A8AC8">
      <w:start w:val="1"/>
      <w:numFmt w:val="bullet"/>
      <w:lvlText w:val="•"/>
      <w:lvlJc w:val="left"/>
      <w:pPr>
        <w:ind w:left="5034" w:hanging="270"/>
      </w:pPr>
      <w:rPr>
        <w:rFonts w:hint="default"/>
      </w:rPr>
    </w:lvl>
    <w:lvl w:ilvl="8" w:tplc="A4B41530">
      <w:start w:val="1"/>
      <w:numFmt w:val="bullet"/>
      <w:lvlText w:val="•"/>
      <w:lvlJc w:val="left"/>
      <w:pPr>
        <w:ind w:left="5686" w:hanging="270"/>
      </w:pPr>
      <w:rPr>
        <w:rFonts w:hint="default"/>
      </w:rPr>
    </w:lvl>
  </w:abstractNum>
  <w:abstractNum w:abstractNumId="3" w15:restartNumberingAfterBreak="0">
    <w:nsid w:val="30FB3DE2"/>
    <w:multiLevelType w:val="hybridMultilevel"/>
    <w:tmpl w:val="AE7C5814"/>
    <w:lvl w:ilvl="0" w:tplc="85F8DED2">
      <w:start w:val="1"/>
      <w:numFmt w:val="bullet"/>
      <w:lvlText w:val="•"/>
      <w:lvlJc w:val="left"/>
      <w:pPr>
        <w:ind w:left="470" w:hanging="270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B9EC338E">
      <w:start w:val="1"/>
      <w:numFmt w:val="bullet"/>
      <w:lvlText w:val="•"/>
      <w:lvlJc w:val="left"/>
      <w:pPr>
        <w:ind w:left="1122" w:hanging="270"/>
      </w:pPr>
      <w:rPr>
        <w:rFonts w:hint="default"/>
      </w:rPr>
    </w:lvl>
    <w:lvl w:ilvl="2" w:tplc="5F0004AE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3" w:tplc="E61A2966">
      <w:start w:val="1"/>
      <w:numFmt w:val="bullet"/>
      <w:lvlText w:val="•"/>
      <w:lvlJc w:val="left"/>
      <w:pPr>
        <w:ind w:left="2426" w:hanging="270"/>
      </w:pPr>
      <w:rPr>
        <w:rFonts w:hint="default"/>
      </w:rPr>
    </w:lvl>
    <w:lvl w:ilvl="4" w:tplc="72C08938">
      <w:start w:val="1"/>
      <w:numFmt w:val="bullet"/>
      <w:lvlText w:val="•"/>
      <w:lvlJc w:val="left"/>
      <w:pPr>
        <w:ind w:left="3078" w:hanging="270"/>
      </w:pPr>
      <w:rPr>
        <w:rFonts w:hint="default"/>
      </w:rPr>
    </w:lvl>
    <w:lvl w:ilvl="5" w:tplc="A51826A2">
      <w:start w:val="1"/>
      <w:numFmt w:val="bullet"/>
      <w:lvlText w:val="•"/>
      <w:lvlJc w:val="left"/>
      <w:pPr>
        <w:ind w:left="3730" w:hanging="270"/>
      </w:pPr>
      <w:rPr>
        <w:rFonts w:hint="default"/>
      </w:rPr>
    </w:lvl>
    <w:lvl w:ilvl="6" w:tplc="9BA23190">
      <w:start w:val="1"/>
      <w:numFmt w:val="bullet"/>
      <w:lvlText w:val="•"/>
      <w:lvlJc w:val="left"/>
      <w:pPr>
        <w:ind w:left="4382" w:hanging="270"/>
      </w:pPr>
      <w:rPr>
        <w:rFonts w:hint="default"/>
      </w:rPr>
    </w:lvl>
    <w:lvl w:ilvl="7" w:tplc="CEE83F30">
      <w:start w:val="1"/>
      <w:numFmt w:val="bullet"/>
      <w:lvlText w:val="•"/>
      <w:lvlJc w:val="left"/>
      <w:pPr>
        <w:ind w:left="5034" w:hanging="270"/>
      </w:pPr>
      <w:rPr>
        <w:rFonts w:hint="default"/>
      </w:rPr>
    </w:lvl>
    <w:lvl w:ilvl="8" w:tplc="8DB289E4">
      <w:start w:val="1"/>
      <w:numFmt w:val="bullet"/>
      <w:lvlText w:val="•"/>
      <w:lvlJc w:val="left"/>
      <w:pPr>
        <w:ind w:left="5686" w:hanging="27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F7FDC"/>
    <w:rsid w:val="003F7FDC"/>
    <w:rsid w:val="0092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036F"/>
  <w15:docId w15:val="{B310582E-9723-4BE1-B20B-5C2823B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470" w:hanging="270"/>
    </w:pPr>
    <w:rPr>
      <w:rFonts w:ascii="Gotham Book" w:eastAsia="Gotham Book" w:hAnsi="Gotham Book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2022-07-13T17:41:00Z</dcterms:created>
  <dcterms:modified xsi:type="dcterms:W3CDTF">2022-07-15T07:20:00Z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