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20.15pt;height:36pt;mso-position-horizontal-relative:char;mso-position-vertical-relative:line" coordorigin="0,0" coordsize="14403,720">
            <v:rect style="position:absolute;left:0;top:0;width:14403;height:720" filled="true" fillcolor="#e87358" stroked="false">
              <v:fill type="solid"/>
            </v:rect>
            <v:shape style="position:absolute;left:55;top:70;width:14273;height:549" coordorigin="55,70" coordsize="14273,549" path="m145,70l93,72,66,82,56,108,55,160,55,529,56,581,66,608,93,618,145,619,14237,619,14289,618,14316,608,14326,581,14327,529,14327,160,14326,108,14316,82,14289,72,14237,70,145,70xe" filled="false" stroked="true" strokeweight=".5pt" strokecolor="#fffff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4403;height:720" type="#_x0000_t202" filled="false" stroked="false">
              <v:textbox inset="0,0,0,0">
                <w:txbxContent>
                  <w:p>
                    <w:pPr>
                      <w:spacing w:before="187"/>
                      <w:ind w:left="5542" w:right="5483" w:firstLine="0"/>
                      <w:jc w:val="center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sz w:val="32"/>
                      </w:rPr>
                      <w:t>Label Size Calculations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Heading1"/>
        <w:spacing w:line="242" w:lineRule="auto" w:before="98"/>
      </w:pPr>
      <w:r>
        <w:rPr>
          <w:color w:val="231F20"/>
        </w:rPr>
        <w:t>Use what you have learned about finding the circumference of a circle to help you calculate the right-size label or sign for each object below.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34" w:right="0" w:firstLine="0"/>
        <w:jc w:val="left"/>
        <w:rPr>
          <w:sz w:val="24"/>
        </w:rPr>
      </w:pPr>
      <w:r>
        <w:rPr>
          <w:color w:val="231F20"/>
          <w:w w:val="105"/>
          <w:sz w:val="24"/>
        </w:rPr>
        <w:t>Your label size depends on two things: the size of the object and the way you attach the label.</w:t>
      </w: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49" w:type="dxa"/>
        <w:tblBorders>
          <w:top w:val="single" w:sz="4" w:space="0" w:color="E87358"/>
          <w:left w:val="single" w:sz="4" w:space="0" w:color="E87358"/>
          <w:bottom w:val="single" w:sz="4" w:space="0" w:color="E87358"/>
          <w:right w:val="single" w:sz="4" w:space="0" w:color="E87358"/>
          <w:insideH w:val="single" w:sz="4" w:space="0" w:color="E87358"/>
          <w:insideV w:val="single" w:sz="4" w:space="0" w:color="E873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2054"/>
        <w:gridCol w:w="2054"/>
        <w:gridCol w:w="2054"/>
        <w:gridCol w:w="2054"/>
        <w:gridCol w:w="2054"/>
        <w:gridCol w:w="2054"/>
      </w:tblGrid>
      <w:tr>
        <w:trPr>
          <w:trHeight w:val="771" w:hRule="atLeast"/>
        </w:trPr>
        <w:tc>
          <w:tcPr>
            <w:tcW w:w="2054" w:type="dxa"/>
            <w:shd w:val="clear" w:color="auto" w:fill="F59D87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</w:t>
            </w:r>
          </w:p>
        </w:tc>
        <w:tc>
          <w:tcPr>
            <w:tcW w:w="2054" w:type="dxa"/>
            <w:shd w:val="clear" w:color="auto" w:fill="F59D87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Diameter</w:t>
            </w:r>
          </w:p>
        </w:tc>
        <w:tc>
          <w:tcPr>
            <w:tcW w:w="2054" w:type="dxa"/>
            <w:shd w:val="clear" w:color="auto" w:fill="F59D87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Circumference</w:t>
            </w:r>
          </w:p>
        </w:tc>
        <w:tc>
          <w:tcPr>
            <w:tcW w:w="2054" w:type="dxa"/>
            <w:shd w:val="clear" w:color="auto" w:fill="F59D87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Height</w:t>
            </w:r>
          </w:p>
        </w:tc>
        <w:tc>
          <w:tcPr>
            <w:tcW w:w="2054" w:type="dxa"/>
            <w:shd w:val="clear" w:color="auto" w:fill="F59D87"/>
          </w:tcPr>
          <w:p>
            <w:pPr>
              <w:pStyle w:val="TableParagraph"/>
              <w:spacing w:before="111"/>
              <w:ind w:left="377" w:firstLine="3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Exact Dimensions</w:t>
            </w:r>
          </w:p>
        </w:tc>
        <w:tc>
          <w:tcPr>
            <w:tcW w:w="2054" w:type="dxa"/>
            <w:shd w:val="clear" w:color="auto" w:fill="F59D87"/>
          </w:tcPr>
          <w:p>
            <w:pPr>
              <w:pStyle w:val="TableParagraph"/>
              <w:spacing w:before="111"/>
              <w:ind w:left="746" w:right="347" w:hanging="3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Attachment Style</w:t>
            </w:r>
          </w:p>
        </w:tc>
        <w:tc>
          <w:tcPr>
            <w:tcW w:w="2054" w:type="dxa"/>
            <w:shd w:val="clear" w:color="auto" w:fill="F59D87"/>
          </w:tcPr>
          <w:p>
            <w:pPr>
              <w:pStyle w:val="TableParagraph"/>
              <w:spacing w:before="111"/>
              <w:ind w:left="377" w:firstLine="1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Working Dimensions</w:t>
            </w:r>
          </w:p>
        </w:tc>
      </w:tr>
      <w:tr>
        <w:trPr>
          <w:trHeight w:val="1355" w:hRule="atLeast"/>
        </w:trPr>
        <w:tc>
          <w:tcPr>
            <w:tcW w:w="2054" w:type="dxa"/>
            <w:tcBorders>
              <w:left w:val="single" w:sz="6" w:space="0" w:color="E87358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77"/>
              <w:rPr>
                <w:rFonts w:ascii="Arial Narrow"/>
                <w:sz w:val="24"/>
              </w:rPr>
            </w:pPr>
            <w:r>
              <w:rPr>
                <w:rFonts w:ascii="Arial Narrow"/>
                <w:color w:val="231F20"/>
                <w:w w:val="110"/>
                <w:sz w:val="24"/>
              </w:rPr>
              <w:t>Drink Cooler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2054" w:type="dxa"/>
            <w:tcBorders>
              <w:left w:val="single" w:sz="6" w:space="0" w:color="E87358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77"/>
              <w:rPr>
                <w:rFonts w:ascii="Arial Narrow"/>
                <w:sz w:val="24"/>
              </w:rPr>
            </w:pPr>
            <w:r>
              <w:rPr>
                <w:rFonts w:ascii="Arial Narrow"/>
                <w:color w:val="231F20"/>
                <w:w w:val="110"/>
                <w:sz w:val="24"/>
              </w:rPr>
              <w:t>Lamp Post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2054" w:type="dxa"/>
            <w:tcBorders>
              <w:left w:val="single" w:sz="6" w:space="0" w:color="E87358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77"/>
              <w:rPr>
                <w:rFonts w:ascii="Arial Narrow"/>
                <w:sz w:val="24"/>
              </w:rPr>
            </w:pPr>
            <w:r>
              <w:rPr>
                <w:rFonts w:ascii="Arial Narrow"/>
                <w:color w:val="231F20"/>
                <w:w w:val="110"/>
                <w:sz w:val="24"/>
              </w:rPr>
              <w:t>Utility Pole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2054" w:type="dxa"/>
            <w:tcBorders>
              <w:left w:val="single" w:sz="6" w:space="0" w:color="E87358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77"/>
              <w:rPr>
                <w:rFonts w:ascii="Arial Narrow"/>
                <w:sz w:val="24"/>
              </w:rPr>
            </w:pPr>
            <w:r>
              <w:rPr>
                <w:rFonts w:ascii="Arial Narrow"/>
                <w:color w:val="231F20"/>
                <w:w w:val="115"/>
                <w:sz w:val="24"/>
              </w:rPr>
              <w:t>Water Bottle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2054" w:type="dxa"/>
            <w:tcBorders>
              <w:left w:val="single" w:sz="6" w:space="0" w:color="E87358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77"/>
              <w:rPr>
                <w:rFonts w:ascii="Arial Narrow"/>
                <w:sz w:val="24"/>
              </w:rPr>
            </w:pPr>
            <w:r>
              <w:rPr>
                <w:rFonts w:ascii="Arial Narrow"/>
                <w:color w:val="231F20"/>
                <w:w w:val="105"/>
                <w:sz w:val="24"/>
              </w:rPr>
              <w:t>Garbage Can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35"/>
        </w:rPr>
      </w:pPr>
    </w:p>
    <w:p>
      <w:pPr>
        <w:pStyle w:val="BodyText"/>
        <w:spacing w:before="1"/>
        <w:ind w:left="120" w:right="232"/>
      </w:pPr>
      <w:r>
        <w:rPr>
          <w:color w:val="231F20"/>
        </w:rPr>
        <w:t>Retrieved from the companion website for </w:t>
      </w:r>
      <w:r>
        <w:rPr>
          <w:i/>
          <w:color w:val="231F20"/>
        </w:rPr>
        <w:t>Teaching Mathematics in the Visible Learning Classroom, Grades </w:t>
      </w:r>
      <w:r>
        <w:rPr>
          <w:color w:val="231F20"/>
        </w:rPr>
        <w:t>6–8 by John Almarode, Douglas Fisher, Joseph Assof, Sara Delano Moore, John Hattie, and Nancy Frey. Thousand    Oaks,</w:t>
      </w:r>
      <w:r>
        <w:rPr>
          <w:color w:val="231F20"/>
          <w:spacing w:val="12"/>
        </w:rPr>
        <w:t> </w:t>
      </w:r>
      <w:r>
        <w:rPr>
          <w:color w:val="231F20"/>
        </w:rPr>
        <w:t>CA:</w:t>
      </w:r>
      <w:r>
        <w:rPr>
          <w:color w:val="231F20"/>
          <w:spacing w:val="13"/>
        </w:rPr>
        <w:t> </w:t>
      </w:r>
      <w:r>
        <w:rPr>
          <w:color w:val="231F20"/>
        </w:rPr>
        <w:t>Corwin,</w:t>
      </w:r>
      <w:r>
        <w:rPr>
          <w:color w:val="231F20"/>
          <w:spacing w:val="13"/>
        </w:rPr>
        <w:t> </w:t>
      </w:r>
      <w:hyperlink r:id="rId5">
        <w:r>
          <w:rPr>
            <w:color w:val="231F20"/>
          </w:rPr>
          <w:t>www.corwin.com.</w:t>
        </w:r>
        <w:r>
          <w:rPr>
            <w:color w:val="231F20"/>
            <w:spacing w:val="13"/>
          </w:rPr>
          <w:t> </w:t>
        </w:r>
      </w:hyperlink>
      <w:r>
        <w:rPr>
          <w:color w:val="231F20"/>
        </w:rPr>
        <w:t>Copyright</w:t>
      </w:r>
      <w:r>
        <w:rPr>
          <w:color w:val="231F20"/>
          <w:spacing w:val="13"/>
        </w:rPr>
        <w:t> </w:t>
      </w:r>
      <w:r>
        <w:rPr>
          <w:color w:val="231F20"/>
        </w:rPr>
        <w:t>©</w:t>
      </w:r>
      <w:r>
        <w:rPr>
          <w:color w:val="231F20"/>
          <w:spacing w:val="13"/>
        </w:rPr>
        <w:t> </w:t>
      </w:r>
      <w:r>
        <w:rPr>
          <w:color w:val="231F20"/>
        </w:rPr>
        <w:t>2019</w:t>
      </w:r>
      <w:r>
        <w:rPr>
          <w:color w:val="231F20"/>
          <w:spacing w:val="13"/>
        </w:rPr>
        <w:t> </w:t>
      </w:r>
      <w:r>
        <w:rPr>
          <w:color w:val="231F20"/>
        </w:rPr>
        <w:t>by</w:t>
      </w:r>
      <w:r>
        <w:rPr>
          <w:color w:val="231F20"/>
          <w:spacing w:val="13"/>
        </w:rPr>
        <w:t> </w:t>
      </w:r>
      <w:r>
        <w:rPr>
          <w:color w:val="231F20"/>
        </w:rPr>
        <w:t>Corwin.</w:t>
      </w:r>
      <w:r>
        <w:rPr>
          <w:color w:val="231F20"/>
          <w:spacing w:val="13"/>
        </w:rPr>
        <w:t> </w:t>
      </w:r>
      <w:r>
        <w:rPr>
          <w:color w:val="231F20"/>
        </w:rPr>
        <w:t>All</w:t>
      </w:r>
      <w:r>
        <w:rPr>
          <w:color w:val="231F20"/>
          <w:spacing w:val="13"/>
        </w:rPr>
        <w:t> </w:t>
      </w:r>
      <w:r>
        <w:rPr>
          <w:color w:val="231F20"/>
        </w:rPr>
        <w:t>rights</w:t>
      </w:r>
      <w:r>
        <w:rPr>
          <w:color w:val="231F20"/>
          <w:spacing w:val="13"/>
        </w:rPr>
        <w:t> </w:t>
      </w:r>
      <w:r>
        <w:rPr>
          <w:color w:val="231F20"/>
        </w:rPr>
        <w:t>reserved.</w:t>
      </w:r>
      <w:r>
        <w:rPr>
          <w:color w:val="231F20"/>
          <w:spacing w:val="13"/>
        </w:rPr>
        <w:t> </w:t>
      </w:r>
      <w:r>
        <w:rPr>
          <w:color w:val="231F20"/>
        </w:rPr>
        <w:t>Reproduction</w:t>
      </w:r>
      <w:r>
        <w:rPr>
          <w:color w:val="231F20"/>
          <w:spacing w:val="13"/>
        </w:rPr>
        <w:t> </w:t>
      </w:r>
      <w:r>
        <w:rPr>
          <w:color w:val="231F20"/>
        </w:rPr>
        <w:t>authorized</w:t>
      </w:r>
      <w:r>
        <w:rPr>
          <w:color w:val="231F20"/>
          <w:spacing w:val="13"/>
        </w:rPr>
        <w:t> </w:t>
      </w:r>
      <w:r>
        <w:rPr>
          <w:color w:val="231F20"/>
        </w:rPr>
        <w:t>only</w:t>
      </w:r>
      <w:r>
        <w:rPr>
          <w:color w:val="231F20"/>
          <w:spacing w:val="13"/>
        </w:rPr>
        <w:t> </w:t>
      </w:r>
      <w:r>
        <w:rPr>
          <w:color w:val="231F20"/>
        </w:rPr>
        <w:t>for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local</w:t>
      </w:r>
      <w:r>
        <w:rPr>
          <w:color w:val="231F20"/>
          <w:spacing w:val="13"/>
        </w:rPr>
        <w:t> </w:t>
      </w:r>
      <w:r>
        <w:rPr>
          <w:color w:val="231F20"/>
        </w:rPr>
        <w:t>school</w:t>
      </w:r>
      <w:r>
        <w:rPr>
          <w:color w:val="231F20"/>
          <w:spacing w:val="13"/>
        </w:rPr>
        <w:t> </w:t>
      </w:r>
      <w:r>
        <w:rPr>
          <w:color w:val="231F20"/>
        </w:rPr>
        <w:t>site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nonprofit</w:t>
      </w:r>
      <w:r>
        <w:rPr>
          <w:color w:val="231F20"/>
          <w:spacing w:val="13"/>
        </w:rPr>
        <w:t> </w:t>
      </w:r>
      <w:r>
        <w:rPr>
          <w:color w:val="231F20"/>
        </w:rPr>
        <w:t>organization</w:t>
      </w:r>
      <w:r>
        <w:rPr>
          <w:color w:val="231F20"/>
          <w:spacing w:val="13"/>
        </w:rPr>
        <w:t> </w:t>
      </w:r>
      <w:r>
        <w:rPr>
          <w:color w:val="231F20"/>
        </w:rPr>
        <w:t>that</w:t>
      </w:r>
      <w:r>
        <w:rPr>
          <w:color w:val="231F20"/>
          <w:spacing w:val="13"/>
        </w:rPr>
        <w:t> </w:t>
      </w:r>
      <w:r>
        <w:rPr>
          <w:color w:val="231F20"/>
        </w:rPr>
        <w:t>has</w:t>
      </w:r>
      <w:r>
        <w:rPr>
          <w:color w:val="231F20"/>
          <w:spacing w:val="12"/>
        </w:rPr>
        <w:t> </w:t>
      </w:r>
      <w:r>
        <w:rPr>
          <w:color w:val="231F20"/>
        </w:rPr>
        <w:t>purchased</w:t>
      </w:r>
      <w:r>
        <w:rPr>
          <w:color w:val="231F20"/>
          <w:spacing w:val="13"/>
        </w:rPr>
        <w:t> </w:t>
      </w:r>
      <w:r>
        <w:rPr>
          <w:color w:val="231F20"/>
        </w:rPr>
        <w:t>this</w:t>
      </w:r>
      <w:r>
        <w:rPr>
          <w:color w:val="231F20"/>
          <w:spacing w:val="13"/>
        </w:rPr>
        <w:t> </w:t>
      </w:r>
      <w:r>
        <w:rPr>
          <w:color w:val="231F20"/>
        </w:rPr>
        <w:t>book.</w:t>
      </w:r>
    </w:p>
    <w:sectPr>
      <w:type w:val="continuous"/>
      <w:pgSz w:w="15840" w:h="12240" w:orient="landscape"/>
      <w:pgMar w:top="7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gb" w:eastAsia="en-gb" w:bidi="en-gb"/>
    </w:rPr>
  </w:style>
  <w:style w:styleId="Heading1" w:type="paragraph">
    <w:name w:val="Heading 1"/>
    <w:basedOn w:val="Normal"/>
    <w:uiPriority w:val="1"/>
    <w:qFormat/>
    <w:pPr>
      <w:ind w:left="134"/>
      <w:outlineLvl w:val="1"/>
    </w:pPr>
    <w:rPr>
      <w:rFonts w:ascii="Arial" w:hAnsi="Arial" w:eastAsia="Arial" w:cs="Arial"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2019-05-13T06:50:21Z</dcterms:created>
  <dcterms:modified xsi:type="dcterms:W3CDTF">2019-05-13T06:50:21Z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2019-05-13T00:00:00Z</vt:filetime>
  </property>
</Properties>
</file>