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EE" w:rsidRDefault="00557FE1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75pt;mso-position-horizontal-relative:char;mso-position-vertical-relative:line" coordorigin=",5" coordsize="10800,955">
            <v:line id="_x0000_s1031" style="position:absolute" from="0,5" to="10800,5" strokecolor="#231f20" strokeweight=".5pt"/>
            <v:shape id="_x0000_s1030" style="position:absolute;top:54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38;width:737;height:757" filled="f" stroked="f">
              <v:textbox inset="0,0,0,0">
                <w:txbxContent>
                  <w:p w:rsidR="005B78EE" w:rsidRPr="00557FE1" w:rsidRDefault="00012E6D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557FE1">
                      <w:rPr>
                        <w:color w:val="231F20"/>
                        <w:sz w:val="40"/>
                        <w:szCs w:val="40"/>
                      </w:rPr>
                      <w:t>9.3</w:t>
                    </w:r>
                  </w:p>
                </w:txbxContent>
              </v:textbox>
            </v:shape>
            <v:shape id="_x0000_s1027" type="#_x0000_t202" style="position:absolute;left:1737;top:346;width:7824;height:292" filled="f" stroked="f">
              <v:textbox inset="0,0,0,0">
                <w:txbxContent>
                  <w:p w:rsidR="005B78EE" w:rsidRDefault="00012E6D" w:rsidP="00557FE1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Planning </w:t>
                    </w:r>
                    <w:r>
                      <w:rPr>
                        <w:color w:val="231F20"/>
                        <w:sz w:val="24"/>
                      </w:rPr>
                      <w:t xml:space="preserve">Strategies to Support Emergent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Multilingual </w:t>
                    </w:r>
                    <w:r>
                      <w:rPr>
                        <w:color w:val="231F20"/>
                        <w:sz w:val="24"/>
                      </w:rPr>
                      <w:t>Students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78EE" w:rsidRDefault="00012E6D">
      <w:pPr>
        <w:pStyle w:val="BodyText"/>
        <w:spacing w:line="168" w:lineRule="exact"/>
        <w:ind w:left="100"/>
      </w:pPr>
      <w:r>
        <w:rPr>
          <w:color w:val="231F20"/>
        </w:rPr>
        <w:t xml:space="preserve">Instructions: The 10 statements in the table are research-based </w:t>
      </w:r>
      <w:bookmarkStart w:id="0" w:name="_GoBack"/>
      <w:bookmarkEnd w:id="0"/>
      <w:r>
        <w:rPr>
          <w:color w:val="231F20"/>
        </w:rPr>
        <w:t>strategies for ensuring emergent multilingual students</w:t>
      </w:r>
    </w:p>
    <w:p w:rsidR="005B78EE" w:rsidRDefault="00012E6D">
      <w:pPr>
        <w:pStyle w:val="BodyText"/>
        <w:spacing w:before="53" w:line="302" w:lineRule="auto"/>
        <w:ind w:left="100"/>
      </w:pPr>
      <w:proofErr w:type="gramStart"/>
      <w:r>
        <w:rPr>
          <w:color w:val="231F20"/>
        </w:rPr>
        <w:t>have</w:t>
      </w:r>
      <w:proofErr w:type="gramEnd"/>
      <w:r>
        <w:rPr>
          <w:color w:val="231F20"/>
        </w:rPr>
        <w:t xml:space="preserve"> access and agency in learning mathematics. Record ideas for how you might incorporate these strategies in your lesson/unit.</w:t>
      </w:r>
    </w:p>
    <w:p w:rsidR="005B78EE" w:rsidRDefault="005B78EE">
      <w:pPr>
        <w:pStyle w:val="BodyText"/>
        <w:spacing w:before="5"/>
        <w:rPr>
          <w:sz w:val="2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6805"/>
      </w:tblGrid>
      <w:tr w:rsidR="005B78EE">
        <w:trPr>
          <w:trHeight w:val="550"/>
        </w:trPr>
        <w:tc>
          <w:tcPr>
            <w:tcW w:w="398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5B78EE" w:rsidRDefault="00012E6D">
            <w:pPr>
              <w:pStyle w:val="TableParagraph"/>
              <w:spacing w:before="2" w:line="260" w:lineRule="exact"/>
              <w:ind w:left="85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 xml:space="preserve">Strategy to Support Emergent </w:t>
            </w:r>
            <w:proofErr w:type="spellStart"/>
            <w:r>
              <w:rPr>
                <w:rFonts w:ascii="Verdana-BoldItalic"/>
                <w:b/>
                <w:i/>
                <w:color w:val="FFFFFF"/>
                <w:sz w:val="17"/>
              </w:rPr>
              <w:t>Multilinguals</w:t>
            </w:r>
            <w:proofErr w:type="spellEnd"/>
          </w:p>
        </w:tc>
        <w:tc>
          <w:tcPr>
            <w:tcW w:w="680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5B78EE" w:rsidRDefault="00012E6D">
            <w:pPr>
              <w:pStyle w:val="TableParagraph"/>
              <w:spacing w:before="39"/>
              <w:ind w:left="1747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Specific Ideas for a Lesson or Unit</w:t>
            </w:r>
          </w:p>
        </w:tc>
      </w:tr>
      <w:tr w:rsidR="005B78EE">
        <w:trPr>
          <w:trHeight w:val="1029"/>
        </w:trPr>
        <w:tc>
          <w:tcPr>
            <w:tcW w:w="398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012E6D">
            <w:pPr>
              <w:pStyle w:val="TableParagraph"/>
              <w:spacing w:before="41"/>
              <w:ind w:left="80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1. Communicate high expectations</w:t>
            </w:r>
            <w:r>
              <w:rPr>
                <w:color w:val="231F20"/>
                <w:sz w:val="14"/>
              </w:rPr>
              <w:t>.</w:t>
            </w:r>
          </w:p>
        </w:tc>
        <w:tc>
          <w:tcPr>
            <w:tcW w:w="680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5B78E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B78EE">
        <w:trPr>
          <w:trHeight w:val="1030"/>
        </w:trPr>
        <w:tc>
          <w:tcPr>
            <w:tcW w:w="39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012E6D">
            <w:pPr>
              <w:pStyle w:val="TableParagraph"/>
              <w:spacing w:before="41"/>
              <w:ind w:left="80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2. Make content relevant</w:t>
            </w:r>
            <w:r>
              <w:rPr>
                <w:color w:val="231F20"/>
                <w:sz w:val="14"/>
              </w:rPr>
              <w:t>.</w:t>
            </w:r>
          </w:p>
        </w:tc>
        <w:tc>
          <w:tcPr>
            <w:tcW w:w="680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5B78E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B78EE">
        <w:trPr>
          <w:trHeight w:val="1030"/>
        </w:trPr>
        <w:tc>
          <w:tcPr>
            <w:tcW w:w="39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012E6D">
            <w:pPr>
              <w:pStyle w:val="TableParagraph"/>
              <w:spacing w:before="41" w:line="283" w:lineRule="auto"/>
              <w:ind w:left="281" w:right="2236" w:hanging="202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3. Establish norms for participation</w:t>
            </w:r>
            <w:r>
              <w:rPr>
                <w:color w:val="231F20"/>
                <w:sz w:val="14"/>
              </w:rPr>
              <w:t>.</w:t>
            </w:r>
          </w:p>
        </w:tc>
        <w:tc>
          <w:tcPr>
            <w:tcW w:w="680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5B78E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B78EE">
        <w:trPr>
          <w:trHeight w:val="1030"/>
        </w:trPr>
        <w:tc>
          <w:tcPr>
            <w:tcW w:w="39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012E6D">
            <w:pPr>
              <w:pStyle w:val="TableParagraph"/>
              <w:spacing w:before="41"/>
              <w:ind w:left="80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4. Honor native language</w:t>
            </w:r>
            <w:r>
              <w:rPr>
                <w:color w:val="231F20"/>
                <w:sz w:val="14"/>
              </w:rPr>
              <w:t>.</w:t>
            </w:r>
          </w:p>
        </w:tc>
        <w:tc>
          <w:tcPr>
            <w:tcW w:w="680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5B78E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B78EE">
        <w:trPr>
          <w:trHeight w:val="1030"/>
        </w:trPr>
        <w:tc>
          <w:tcPr>
            <w:tcW w:w="39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012E6D">
            <w:pPr>
              <w:pStyle w:val="TableParagraph"/>
              <w:spacing w:before="41" w:line="283" w:lineRule="auto"/>
              <w:ind w:left="280" w:right="2236" w:hanging="201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5. Set content and language goals</w:t>
            </w:r>
            <w:r>
              <w:rPr>
                <w:color w:val="231F20"/>
                <w:sz w:val="14"/>
              </w:rPr>
              <w:t>.</w:t>
            </w:r>
          </w:p>
        </w:tc>
        <w:tc>
          <w:tcPr>
            <w:tcW w:w="680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5B78E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B78EE">
        <w:trPr>
          <w:trHeight w:val="1030"/>
        </w:trPr>
        <w:tc>
          <w:tcPr>
            <w:tcW w:w="39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012E6D">
            <w:pPr>
              <w:pStyle w:val="TableParagraph"/>
              <w:spacing w:before="41"/>
              <w:ind w:left="80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6. Provide vocabulary support</w:t>
            </w:r>
            <w:r>
              <w:rPr>
                <w:color w:val="231F20"/>
                <w:sz w:val="14"/>
              </w:rPr>
              <w:t>.</w:t>
            </w:r>
          </w:p>
        </w:tc>
        <w:tc>
          <w:tcPr>
            <w:tcW w:w="680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5B78E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B78EE">
        <w:trPr>
          <w:trHeight w:val="1030"/>
        </w:trPr>
        <w:tc>
          <w:tcPr>
            <w:tcW w:w="39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012E6D">
            <w:pPr>
              <w:pStyle w:val="TableParagraph"/>
              <w:spacing w:before="41"/>
              <w:ind w:left="80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7. Use comprehensible input</w:t>
            </w:r>
            <w:r>
              <w:rPr>
                <w:color w:val="231F20"/>
                <w:sz w:val="14"/>
              </w:rPr>
              <w:t>.</w:t>
            </w:r>
          </w:p>
        </w:tc>
        <w:tc>
          <w:tcPr>
            <w:tcW w:w="680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5B78E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B78EE">
        <w:trPr>
          <w:trHeight w:val="1030"/>
        </w:trPr>
        <w:tc>
          <w:tcPr>
            <w:tcW w:w="39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012E6D">
            <w:pPr>
              <w:pStyle w:val="TableParagraph"/>
              <w:spacing w:before="41" w:line="283" w:lineRule="auto"/>
              <w:ind w:left="282" w:right="1912" w:hanging="203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8. Use cooperative groups strategically</w:t>
            </w:r>
            <w:r>
              <w:rPr>
                <w:color w:val="231F20"/>
                <w:sz w:val="14"/>
              </w:rPr>
              <w:t>.</w:t>
            </w:r>
          </w:p>
        </w:tc>
        <w:tc>
          <w:tcPr>
            <w:tcW w:w="680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5B78E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B78EE">
        <w:trPr>
          <w:trHeight w:val="1030"/>
        </w:trPr>
        <w:tc>
          <w:tcPr>
            <w:tcW w:w="39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012E6D">
            <w:pPr>
              <w:pStyle w:val="TableParagraph"/>
              <w:spacing w:before="41" w:line="283" w:lineRule="auto"/>
              <w:ind w:left="277" w:hanging="198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9. Select tasks with multiple entry and exit points</w:t>
            </w:r>
            <w:r>
              <w:rPr>
                <w:color w:val="231F20"/>
                <w:sz w:val="14"/>
              </w:rPr>
              <w:t>.</w:t>
            </w:r>
          </w:p>
        </w:tc>
        <w:tc>
          <w:tcPr>
            <w:tcW w:w="680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5B78EE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B78EE">
        <w:trPr>
          <w:trHeight w:val="1030"/>
        </w:trPr>
        <w:tc>
          <w:tcPr>
            <w:tcW w:w="398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012E6D">
            <w:pPr>
              <w:pStyle w:val="TableParagraph"/>
              <w:spacing w:before="41"/>
              <w:ind w:left="80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10. Use diagnostic assessment tools</w:t>
            </w:r>
            <w:r>
              <w:rPr>
                <w:color w:val="231F20"/>
                <w:sz w:val="14"/>
              </w:rPr>
              <w:t>.</w:t>
            </w:r>
          </w:p>
        </w:tc>
        <w:tc>
          <w:tcPr>
            <w:tcW w:w="680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B78EE" w:rsidRDefault="005B78EE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5B78EE" w:rsidRDefault="005B78EE">
      <w:pPr>
        <w:pStyle w:val="BodyText"/>
        <w:rPr>
          <w:sz w:val="20"/>
        </w:rPr>
      </w:pPr>
    </w:p>
    <w:p w:rsidR="005B78EE" w:rsidRDefault="005B78EE">
      <w:pPr>
        <w:pStyle w:val="BodyText"/>
        <w:rPr>
          <w:sz w:val="20"/>
        </w:rPr>
      </w:pPr>
    </w:p>
    <w:p w:rsidR="005B78EE" w:rsidRDefault="00012E6D">
      <w:pPr>
        <w:spacing w:before="147"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5B78EE">
      <w:type w:val="continuous"/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78EE"/>
    <w:rsid w:val="00012E6D"/>
    <w:rsid w:val="00557FE1"/>
    <w:rsid w:val="005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2018-04-06T16:47:00Z</dcterms:created>
  <dcterms:modified xsi:type="dcterms:W3CDTF">2018-04-10T16:40:00Z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