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052A" w14:textId="76D90723" w:rsidR="000A44FF" w:rsidRDefault="00AE566C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0356D044">
          <v:group id="_x0000_s1026" style="width:539.95pt;height:47.8pt;mso-position-horizontal-relative:char;mso-position-vertical-relative:line" coordorigin=",5" coordsize="10799,956">
            <v:line id="_x0000_s1031" style="position:absolute" from="0,5" to="10799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14:paraId="348077A0" w14:textId="77777777" w:rsidR="000A44FF" w:rsidRPr="00AE566C" w:rsidRDefault="00FC6AD4">
                    <w:pPr>
                      <w:spacing w:before="72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AE566C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8.9</w:t>
                    </w:r>
                  </w:p>
                </w:txbxContent>
              </v:textbox>
            </v:shape>
            <v:shape id="_x0000_s1027" type="#_x0000_t202" style="position:absolute;left:1737;top:356;width:4876;height:292" filled="f" stroked="f">
              <v:textbox inset="0,0,0,0">
                <w:txbxContent>
                  <w:p w14:paraId="496EC1F6" w14:textId="77777777" w:rsidR="000A44FF" w:rsidRDefault="00FC6AD4" w:rsidP="00AE566C">
                    <w:pPr>
                      <w:ind w:left="142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sz w:val="24"/>
                      </w:rPr>
                      <w:t xml:space="preserve">Impact of Open/Tiered/Parallel </w:t>
                    </w:r>
                    <w:r>
                      <w:rPr>
                        <w:rFonts w:ascii="Verdana"/>
                        <w:color w:val="231F20"/>
                        <w:spacing w:val="-5"/>
                        <w:sz w:val="24"/>
                      </w:rPr>
                      <w:t>Tasks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A86F712" w14:textId="77777777" w:rsidR="000A44FF" w:rsidRDefault="00FC6AD4">
      <w:pPr>
        <w:spacing w:before="166" w:line="302" w:lineRule="auto"/>
        <w:ind w:left="100" w:right="110"/>
        <w:rPr>
          <w:rFonts w:ascii="Verdana"/>
          <w:sz w:val="17"/>
        </w:rPr>
      </w:pPr>
      <w:r>
        <w:rPr>
          <w:rFonts w:ascii="Verdana"/>
          <w:color w:val="231F20"/>
          <w:sz w:val="17"/>
        </w:rPr>
        <w:t>Instructions: After analyzing data from implementing an open, parallel, or tiered task, sort student work in terms of the extent that they demonstrated understanding of the lesson goals.</w:t>
      </w:r>
    </w:p>
    <w:p w14:paraId="06C14D14" w14:textId="77777777" w:rsidR="000A44FF" w:rsidRDefault="000A44FF">
      <w:pPr>
        <w:pStyle w:val="BodyText"/>
        <w:spacing w:before="2"/>
        <w:rPr>
          <w:rFonts w:ascii="Verdana"/>
          <w:sz w:val="24"/>
        </w:rPr>
      </w:pPr>
    </w:p>
    <w:p w14:paraId="40B69C15" w14:textId="77777777" w:rsidR="000A44FF" w:rsidRDefault="00FC6AD4">
      <w:pPr>
        <w:pStyle w:val="Heading1"/>
      </w:pPr>
      <w:r>
        <w:rPr>
          <w:color w:val="231F20"/>
          <w:w w:val="105"/>
        </w:rPr>
        <w:t>About Students …</w:t>
      </w:r>
    </w:p>
    <w:p w14:paraId="388EA4BA" w14:textId="77777777" w:rsidR="000A44FF" w:rsidRDefault="00FC6AD4">
      <w:pPr>
        <w:pStyle w:val="ListParagraph"/>
        <w:numPr>
          <w:ilvl w:val="0"/>
          <w:numId w:val="1"/>
        </w:numPr>
        <w:tabs>
          <w:tab w:val="left" w:pos="801"/>
        </w:tabs>
        <w:spacing w:before="247"/>
        <w:ind w:hanging="340"/>
        <w:rPr>
          <w:sz w:val="21"/>
        </w:rPr>
      </w:pPr>
      <w:r>
        <w:rPr>
          <w:color w:val="231F20"/>
          <w:sz w:val="21"/>
        </w:rPr>
        <w:t>What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notice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about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students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successfully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demonstrated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understanding?</w:t>
      </w:r>
    </w:p>
    <w:p w14:paraId="535237E7" w14:textId="77777777" w:rsidR="000A44FF" w:rsidRDefault="000A44FF">
      <w:pPr>
        <w:pStyle w:val="BodyText"/>
        <w:rPr>
          <w:sz w:val="24"/>
        </w:rPr>
      </w:pPr>
    </w:p>
    <w:p w14:paraId="14378BF0" w14:textId="77777777" w:rsidR="000A44FF" w:rsidRDefault="000A44FF">
      <w:pPr>
        <w:pStyle w:val="BodyText"/>
        <w:rPr>
          <w:sz w:val="24"/>
        </w:rPr>
      </w:pPr>
    </w:p>
    <w:p w14:paraId="320022B2" w14:textId="77777777" w:rsidR="000A44FF" w:rsidRDefault="000A44FF">
      <w:pPr>
        <w:pStyle w:val="BodyText"/>
        <w:rPr>
          <w:sz w:val="24"/>
        </w:rPr>
      </w:pPr>
    </w:p>
    <w:p w14:paraId="0EF94D86" w14:textId="77777777" w:rsidR="000A44FF" w:rsidRDefault="000A44FF">
      <w:pPr>
        <w:pStyle w:val="BodyText"/>
        <w:rPr>
          <w:sz w:val="24"/>
        </w:rPr>
      </w:pPr>
    </w:p>
    <w:p w14:paraId="0D1FB911" w14:textId="77777777" w:rsidR="000A44FF" w:rsidRDefault="00FC6AD4">
      <w:pPr>
        <w:pStyle w:val="ListParagraph"/>
        <w:numPr>
          <w:ilvl w:val="0"/>
          <w:numId w:val="1"/>
        </w:numPr>
        <w:tabs>
          <w:tab w:val="left" w:pos="801"/>
        </w:tabs>
        <w:spacing w:before="203"/>
        <w:ind w:hanging="340"/>
        <w:rPr>
          <w:sz w:val="21"/>
        </w:rPr>
      </w:pPr>
      <w:r>
        <w:rPr>
          <w:color w:val="231F20"/>
          <w:sz w:val="21"/>
        </w:rPr>
        <w:t>In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-3"/>
          <w:sz w:val="21"/>
        </w:rPr>
        <w:t>what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ways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did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opening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task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creating</w:t>
      </w:r>
      <w:r>
        <w:rPr>
          <w:color w:val="231F20"/>
          <w:spacing w:val="-24"/>
          <w:sz w:val="21"/>
        </w:rPr>
        <w:t xml:space="preserve"> </w:t>
      </w:r>
      <w:proofErr w:type="gramStart"/>
      <w:r>
        <w:rPr>
          <w:color w:val="231F20"/>
          <w:sz w:val="21"/>
        </w:rPr>
        <w:t>tiered/parallel</w:t>
      </w:r>
      <w:proofErr w:type="gramEnd"/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-3"/>
          <w:sz w:val="21"/>
        </w:rPr>
        <w:t>options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impact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-3"/>
          <w:sz w:val="21"/>
        </w:rPr>
        <w:t>student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engagement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z w:val="21"/>
        </w:rPr>
        <w:t>perseverance?</w:t>
      </w:r>
    </w:p>
    <w:p w14:paraId="74811116" w14:textId="77777777" w:rsidR="000A44FF" w:rsidRDefault="000A44FF">
      <w:pPr>
        <w:pStyle w:val="BodyText"/>
        <w:rPr>
          <w:sz w:val="24"/>
        </w:rPr>
      </w:pPr>
    </w:p>
    <w:p w14:paraId="16796B7C" w14:textId="77777777" w:rsidR="000A44FF" w:rsidRDefault="000A44FF">
      <w:pPr>
        <w:pStyle w:val="BodyText"/>
        <w:rPr>
          <w:sz w:val="24"/>
        </w:rPr>
      </w:pPr>
      <w:bookmarkStart w:id="0" w:name="_GoBack"/>
      <w:bookmarkEnd w:id="0"/>
    </w:p>
    <w:p w14:paraId="4B1D3C81" w14:textId="77777777" w:rsidR="000A44FF" w:rsidRDefault="000A44FF">
      <w:pPr>
        <w:pStyle w:val="BodyText"/>
        <w:rPr>
          <w:sz w:val="24"/>
        </w:rPr>
      </w:pPr>
    </w:p>
    <w:p w14:paraId="3BA6ED24" w14:textId="77777777" w:rsidR="000A44FF" w:rsidRDefault="000A44FF">
      <w:pPr>
        <w:pStyle w:val="BodyText"/>
        <w:rPr>
          <w:sz w:val="24"/>
        </w:rPr>
      </w:pPr>
    </w:p>
    <w:p w14:paraId="0DE45479" w14:textId="77777777" w:rsidR="000A44FF" w:rsidRDefault="00FC6AD4">
      <w:pPr>
        <w:pStyle w:val="ListParagraph"/>
        <w:numPr>
          <w:ilvl w:val="0"/>
          <w:numId w:val="1"/>
        </w:numPr>
        <w:tabs>
          <w:tab w:val="left" w:pos="801"/>
        </w:tabs>
        <w:spacing w:line="331" w:lineRule="auto"/>
        <w:ind w:right="119" w:hanging="340"/>
        <w:rPr>
          <w:sz w:val="21"/>
        </w:rPr>
      </w:pPr>
      <w:r>
        <w:rPr>
          <w:color w:val="231F20"/>
          <w:sz w:val="21"/>
        </w:rPr>
        <w:t>What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were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benefits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(and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issues)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range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learners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your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classroom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3"/>
          <w:sz w:val="21"/>
        </w:rPr>
        <w:t>(i.e.,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ways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did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task(s) benefit different groups of</w:t>
      </w:r>
      <w:r>
        <w:rPr>
          <w:color w:val="231F20"/>
          <w:spacing w:val="-37"/>
          <w:sz w:val="21"/>
        </w:rPr>
        <w:t xml:space="preserve"> </w:t>
      </w:r>
      <w:r>
        <w:rPr>
          <w:color w:val="231F20"/>
          <w:sz w:val="21"/>
        </w:rPr>
        <w:t>students)?</w:t>
      </w:r>
    </w:p>
    <w:p w14:paraId="0B8969FF" w14:textId="77777777" w:rsidR="000A44FF" w:rsidRDefault="000A44FF">
      <w:pPr>
        <w:pStyle w:val="BodyText"/>
        <w:rPr>
          <w:sz w:val="24"/>
        </w:rPr>
      </w:pPr>
    </w:p>
    <w:p w14:paraId="634D21DC" w14:textId="77777777" w:rsidR="000A44FF" w:rsidRDefault="000A44FF">
      <w:pPr>
        <w:pStyle w:val="BodyText"/>
        <w:rPr>
          <w:sz w:val="24"/>
        </w:rPr>
      </w:pPr>
    </w:p>
    <w:p w14:paraId="2118EF95" w14:textId="77777777" w:rsidR="000A44FF" w:rsidRDefault="000A44FF">
      <w:pPr>
        <w:pStyle w:val="BodyText"/>
        <w:rPr>
          <w:sz w:val="24"/>
        </w:rPr>
      </w:pPr>
    </w:p>
    <w:p w14:paraId="54ABE7DE" w14:textId="77777777" w:rsidR="000A44FF" w:rsidRDefault="000A44FF">
      <w:pPr>
        <w:pStyle w:val="BodyText"/>
        <w:rPr>
          <w:sz w:val="24"/>
        </w:rPr>
      </w:pPr>
    </w:p>
    <w:p w14:paraId="61EB0717" w14:textId="77777777" w:rsidR="000A44FF" w:rsidRDefault="000A44FF">
      <w:pPr>
        <w:pStyle w:val="BodyText"/>
        <w:spacing w:before="2"/>
        <w:rPr>
          <w:sz w:val="31"/>
        </w:rPr>
      </w:pPr>
    </w:p>
    <w:p w14:paraId="107BD639" w14:textId="77777777" w:rsidR="000A44FF" w:rsidRDefault="00FC6AD4">
      <w:pPr>
        <w:pStyle w:val="Heading1"/>
      </w:pPr>
      <w:r>
        <w:rPr>
          <w:color w:val="231F20"/>
          <w:w w:val="105"/>
        </w:rPr>
        <w:t>About Teaching …</w:t>
      </w:r>
    </w:p>
    <w:p w14:paraId="79D60C84" w14:textId="77777777" w:rsidR="000A44FF" w:rsidRDefault="00FC6AD4">
      <w:pPr>
        <w:pStyle w:val="ListParagraph"/>
        <w:numPr>
          <w:ilvl w:val="0"/>
          <w:numId w:val="1"/>
        </w:numPr>
        <w:tabs>
          <w:tab w:val="left" w:pos="801"/>
        </w:tabs>
        <w:spacing w:before="246"/>
        <w:ind w:hanging="340"/>
        <w:rPr>
          <w:sz w:val="21"/>
        </w:rPr>
      </w:pPr>
      <w:r>
        <w:rPr>
          <w:color w:val="231F20"/>
          <w:sz w:val="21"/>
        </w:rPr>
        <w:t>What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challenges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did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encounter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implementation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(open/tiered/parallel)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task?</w:t>
      </w:r>
    </w:p>
    <w:p w14:paraId="740D6CF0" w14:textId="77777777" w:rsidR="000A44FF" w:rsidRDefault="000A44FF">
      <w:pPr>
        <w:pStyle w:val="BodyText"/>
        <w:rPr>
          <w:sz w:val="24"/>
        </w:rPr>
      </w:pPr>
    </w:p>
    <w:p w14:paraId="42192CB9" w14:textId="77777777" w:rsidR="000A44FF" w:rsidRDefault="000A44FF">
      <w:pPr>
        <w:pStyle w:val="BodyText"/>
        <w:rPr>
          <w:sz w:val="24"/>
        </w:rPr>
      </w:pPr>
    </w:p>
    <w:p w14:paraId="5AD580A9" w14:textId="77777777" w:rsidR="000A44FF" w:rsidRDefault="000A44FF">
      <w:pPr>
        <w:pStyle w:val="BodyText"/>
        <w:rPr>
          <w:sz w:val="24"/>
        </w:rPr>
      </w:pPr>
    </w:p>
    <w:p w14:paraId="4BB5A9DD" w14:textId="77777777" w:rsidR="000A44FF" w:rsidRDefault="000A44FF">
      <w:pPr>
        <w:pStyle w:val="BodyText"/>
        <w:rPr>
          <w:sz w:val="24"/>
        </w:rPr>
      </w:pPr>
    </w:p>
    <w:p w14:paraId="13424E4B" w14:textId="77777777" w:rsidR="000A44FF" w:rsidRDefault="00FC6AD4">
      <w:pPr>
        <w:pStyle w:val="ListParagraph"/>
        <w:numPr>
          <w:ilvl w:val="0"/>
          <w:numId w:val="1"/>
        </w:numPr>
        <w:tabs>
          <w:tab w:val="left" w:pos="801"/>
        </w:tabs>
        <w:ind w:hanging="340"/>
        <w:rPr>
          <w:sz w:val="21"/>
        </w:rPr>
      </w:pPr>
      <w:r>
        <w:rPr>
          <w:color w:val="231F20"/>
          <w:spacing w:val="1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ways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did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(open/tiered/parallel)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tasks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allow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observe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support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student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2"/>
          <w:sz w:val="21"/>
        </w:rPr>
        <w:t>thinking?</w:t>
      </w:r>
    </w:p>
    <w:p w14:paraId="441A64A6" w14:textId="77777777" w:rsidR="000A44FF" w:rsidRDefault="000A44FF">
      <w:pPr>
        <w:pStyle w:val="BodyText"/>
        <w:rPr>
          <w:sz w:val="24"/>
        </w:rPr>
      </w:pPr>
    </w:p>
    <w:p w14:paraId="43940527" w14:textId="77777777" w:rsidR="000A44FF" w:rsidRDefault="000A44FF">
      <w:pPr>
        <w:pStyle w:val="BodyText"/>
        <w:rPr>
          <w:sz w:val="24"/>
        </w:rPr>
      </w:pPr>
    </w:p>
    <w:p w14:paraId="209682A2" w14:textId="77777777" w:rsidR="000A44FF" w:rsidRDefault="000A44FF">
      <w:pPr>
        <w:pStyle w:val="BodyText"/>
        <w:rPr>
          <w:sz w:val="24"/>
        </w:rPr>
      </w:pPr>
    </w:p>
    <w:p w14:paraId="491E560B" w14:textId="77777777" w:rsidR="000A44FF" w:rsidRDefault="000A44FF">
      <w:pPr>
        <w:pStyle w:val="BodyText"/>
        <w:rPr>
          <w:sz w:val="24"/>
        </w:rPr>
      </w:pPr>
    </w:p>
    <w:p w14:paraId="2BD7D1FE" w14:textId="77777777" w:rsidR="000A44FF" w:rsidRDefault="00FC6AD4">
      <w:pPr>
        <w:pStyle w:val="ListParagraph"/>
        <w:numPr>
          <w:ilvl w:val="0"/>
          <w:numId w:val="1"/>
        </w:numPr>
        <w:tabs>
          <w:tab w:val="left" w:pos="801"/>
        </w:tabs>
        <w:ind w:hanging="340"/>
        <w:rPr>
          <w:sz w:val="21"/>
        </w:rPr>
      </w:pPr>
      <w:r>
        <w:rPr>
          <w:color w:val="231F20"/>
          <w:sz w:val="21"/>
        </w:rPr>
        <w:t>What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about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adapting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tasks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you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want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remember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terms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planning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tasks?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Implementing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tasks?</w:t>
      </w:r>
    </w:p>
    <w:p w14:paraId="119FC9A1" w14:textId="77777777" w:rsidR="000A44FF" w:rsidRDefault="000A44FF">
      <w:pPr>
        <w:pStyle w:val="BodyText"/>
        <w:rPr>
          <w:sz w:val="20"/>
        </w:rPr>
      </w:pPr>
    </w:p>
    <w:p w14:paraId="3A06DC7D" w14:textId="77777777" w:rsidR="000A44FF" w:rsidRDefault="000A44FF">
      <w:pPr>
        <w:pStyle w:val="BodyText"/>
        <w:rPr>
          <w:sz w:val="20"/>
        </w:rPr>
      </w:pPr>
    </w:p>
    <w:p w14:paraId="34456753" w14:textId="77777777" w:rsidR="000A44FF" w:rsidRDefault="000A44FF">
      <w:pPr>
        <w:pStyle w:val="BodyText"/>
        <w:rPr>
          <w:sz w:val="20"/>
        </w:rPr>
      </w:pPr>
    </w:p>
    <w:p w14:paraId="6599B2AB" w14:textId="77777777" w:rsidR="000A44FF" w:rsidRDefault="000A44FF">
      <w:pPr>
        <w:pStyle w:val="BodyText"/>
        <w:rPr>
          <w:sz w:val="20"/>
        </w:rPr>
      </w:pPr>
    </w:p>
    <w:p w14:paraId="546829F4" w14:textId="77777777" w:rsidR="000A44FF" w:rsidRDefault="000A44FF">
      <w:pPr>
        <w:pStyle w:val="BodyText"/>
        <w:rPr>
          <w:sz w:val="20"/>
        </w:rPr>
      </w:pPr>
    </w:p>
    <w:p w14:paraId="3B1E5BB2" w14:textId="77777777" w:rsidR="000A44FF" w:rsidRDefault="000A44FF">
      <w:pPr>
        <w:pStyle w:val="BodyText"/>
        <w:rPr>
          <w:sz w:val="14"/>
        </w:rPr>
      </w:pPr>
    </w:p>
    <w:p w14:paraId="16B07E47" w14:textId="77777777" w:rsidR="000A44FF" w:rsidRDefault="000A44FF">
      <w:pPr>
        <w:pStyle w:val="BodyText"/>
        <w:spacing w:before="1"/>
        <w:rPr>
          <w:sz w:val="13"/>
        </w:rPr>
      </w:pPr>
    </w:p>
    <w:p w14:paraId="0BE92FA1" w14:textId="77777777" w:rsidR="000A44FF" w:rsidRDefault="00FC6AD4">
      <w:pPr>
        <w:spacing w:line="264" w:lineRule="auto"/>
        <w:ind w:left="100" w:right="110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 xml:space="preserve">Retrieved from the companion website for </w:t>
      </w:r>
      <w:r>
        <w:rPr>
          <w:rFonts w:ascii="Verdana" w:hAnsi="Verdana"/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rFonts w:ascii="Verdana" w:hAnsi="Verdana"/>
          <w:color w:val="231F20"/>
          <w:sz w:val="12"/>
        </w:rPr>
        <w:t xml:space="preserve">by Maggie B. </w:t>
      </w:r>
      <w:proofErr w:type="spellStart"/>
      <w:r>
        <w:rPr>
          <w:rFonts w:ascii="Verdana" w:hAnsi="Verdana"/>
          <w:color w:val="231F20"/>
          <w:sz w:val="12"/>
        </w:rPr>
        <w:t>McGatha</w:t>
      </w:r>
      <w:proofErr w:type="spellEnd"/>
      <w:r>
        <w:rPr>
          <w:rFonts w:ascii="Verdana" w:hAnsi="Verdana"/>
          <w:color w:val="231F20"/>
          <w:sz w:val="12"/>
        </w:rPr>
        <w:t xml:space="preserve"> and Jennifer M. Bay-Williams with Beth McCord </w:t>
      </w:r>
      <w:proofErr w:type="spellStart"/>
      <w:r>
        <w:rPr>
          <w:rFonts w:ascii="Verdana" w:hAnsi="Verdana"/>
          <w:color w:val="231F20"/>
          <w:sz w:val="12"/>
        </w:rPr>
        <w:t>Kobett</w:t>
      </w:r>
      <w:proofErr w:type="spellEnd"/>
      <w:r>
        <w:rPr>
          <w:rFonts w:ascii="Verdana" w:hAnsi="Verdana"/>
          <w:color w:val="231F20"/>
          <w:sz w:val="12"/>
        </w:rPr>
        <w:t xml:space="preserve"> and Jonathan A. Wray. Thousand Oaks, CA: Corwi</w:t>
      </w:r>
      <w:hyperlink r:id="rId6">
        <w:r>
          <w:rPr>
            <w:rFonts w:ascii="Verdana" w:hAnsi="Verdana"/>
            <w:color w:val="231F20"/>
            <w:sz w:val="12"/>
          </w:rPr>
          <w:t xml:space="preserve">n, www.corwin.com. </w:t>
        </w:r>
      </w:hyperlink>
      <w:proofErr w:type="gramStart"/>
      <w:r>
        <w:rPr>
          <w:rFonts w:ascii="Verdana" w:hAnsi="Verdana"/>
          <w:color w:val="231F20"/>
          <w:sz w:val="12"/>
        </w:rPr>
        <w:t>Copyright © 2018 by Corwin.</w:t>
      </w:r>
      <w:proofErr w:type="gramEnd"/>
      <w:r>
        <w:rPr>
          <w:rFonts w:ascii="Verdana" w:hAnsi="Verdana"/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0A44FF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dustria-Solid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BE"/>
    <w:multiLevelType w:val="hybridMultilevel"/>
    <w:tmpl w:val="F5A2D558"/>
    <w:lvl w:ilvl="0" w:tplc="4F7E1C3E">
      <w:start w:val="1"/>
      <w:numFmt w:val="decimal"/>
      <w:lvlText w:val="%1."/>
      <w:lvlJc w:val="left"/>
      <w:pPr>
        <w:ind w:left="800" w:hanging="341"/>
        <w:jc w:val="left"/>
      </w:pPr>
      <w:rPr>
        <w:rFonts w:ascii="Plantin" w:eastAsia="Plantin" w:hAnsi="Plantin" w:cs="Plantin" w:hint="default"/>
        <w:b/>
        <w:bCs/>
        <w:color w:val="231F20"/>
        <w:spacing w:val="-12"/>
        <w:w w:val="100"/>
        <w:sz w:val="21"/>
        <w:szCs w:val="21"/>
      </w:rPr>
    </w:lvl>
    <w:lvl w:ilvl="1" w:tplc="CF50C378">
      <w:numFmt w:val="bullet"/>
      <w:lvlText w:val="•"/>
      <w:lvlJc w:val="left"/>
      <w:pPr>
        <w:ind w:left="1822" w:hanging="341"/>
      </w:pPr>
      <w:rPr>
        <w:rFonts w:hint="default"/>
      </w:rPr>
    </w:lvl>
    <w:lvl w:ilvl="2" w:tplc="497EE724">
      <w:numFmt w:val="bullet"/>
      <w:lvlText w:val="•"/>
      <w:lvlJc w:val="left"/>
      <w:pPr>
        <w:ind w:left="2844" w:hanging="341"/>
      </w:pPr>
      <w:rPr>
        <w:rFonts w:hint="default"/>
      </w:rPr>
    </w:lvl>
    <w:lvl w:ilvl="3" w:tplc="D5BAF43C">
      <w:numFmt w:val="bullet"/>
      <w:lvlText w:val="•"/>
      <w:lvlJc w:val="left"/>
      <w:pPr>
        <w:ind w:left="3866" w:hanging="341"/>
      </w:pPr>
      <w:rPr>
        <w:rFonts w:hint="default"/>
      </w:rPr>
    </w:lvl>
    <w:lvl w:ilvl="4" w:tplc="6DD03794">
      <w:numFmt w:val="bullet"/>
      <w:lvlText w:val="•"/>
      <w:lvlJc w:val="left"/>
      <w:pPr>
        <w:ind w:left="4888" w:hanging="341"/>
      </w:pPr>
      <w:rPr>
        <w:rFonts w:hint="default"/>
      </w:rPr>
    </w:lvl>
    <w:lvl w:ilvl="5" w:tplc="7B26EE70">
      <w:numFmt w:val="bullet"/>
      <w:lvlText w:val="•"/>
      <w:lvlJc w:val="left"/>
      <w:pPr>
        <w:ind w:left="5910" w:hanging="341"/>
      </w:pPr>
      <w:rPr>
        <w:rFonts w:hint="default"/>
      </w:rPr>
    </w:lvl>
    <w:lvl w:ilvl="6" w:tplc="07C0C0CA">
      <w:numFmt w:val="bullet"/>
      <w:lvlText w:val="•"/>
      <w:lvlJc w:val="left"/>
      <w:pPr>
        <w:ind w:left="6932" w:hanging="341"/>
      </w:pPr>
      <w:rPr>
        <w:rFonts w:hint="default"/>
      </w:rPr>
    </w:lvl>
    <w:lvl w:ilvl="7" w:tplc="C0BEEC76">
      <w:numFmt w:val="bullet"/>
      <w:lvlText w:val="•"/>
      <w:lvlJc w:val="left"/>
      <w:pPr>
        <w:ind w:left="7954" w:hanging="341"/>
      </w:pPr>
      <w:rPr>
        <w:rFonts w:hint="default"/>
      </w:rPr>
    </w:lvl>
    <w:lvl w:ilvl="8" w:tplc="F698BE92">
      <w:numFmt w:val="bullet"/>
      <w:lvlText w:val="•"/>
      <w:lvlJc w:val="left"/>
      <w:pPr>
        <w:ind w:left="897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4FF"/>
    <w:rsid w:val="000A44FF"/>
    <w:rsid w:val="00AE566C"/>
    <w:rsid w:val="00DF5603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C644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04"/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2018-04-06T16:31:00Z</dcterms:created>
  <dcterms:modified xsi:type="dcterms:W3CDTF">2018-04-10T16:39:00Z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