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A" w:rsidRDefault="00E570C7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2" style="position:absolute" from="234,443" to="234,648" strokecolor="white" strokeweight="1.86303mm"/>
            <v:line id="_x0000_s1031" style="position:absolute" from="360,288" to="360,648" strokecolor="white" strokeweight="1.86336mm"/>
            <v:line id="_x0000_s1030" style="position:absolute" from="486,378" to="486,64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6;width:737;height:757" filled="f" stroked="f">
              <v:textbox inset="0,0,0,0">
                <w:txbxContent>
                  <w:p w:rsidR="00AE6F1A" w:rsidRPr="00E570C7" w:rsidRDefault="0064508C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E570C7">
                      <w:rPr>
                        <w:color w:val="231F20"/>
                        <w:sz w:val="40"/>
                        <w:szCs w:val="40"/>
                      </w:rPr>
                      <w:t>8.6</w:t>
                    </w:r>
                  </w:p>
                </w:txbxContent>
              </v:textbox>
            </v:shape>
            <v:shape id="_x0000_s1027" type="#_x0000_t202" style="position:absolute;left:1737;top:354;width:1928;height:292" filled="f" stroked="f">
              <v:textbox inset="0,0,0,0">
                <w:txbxContent>
                  <w:p w:rsidR="00AE6F1A" w:rsidRDefault="0064508C" w:rsidP="00E570C7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Focus on Five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6F1A" w:rsidRDefault="0064508C">
      <w:pPr>
        <w:pStyle w:val="BodyText"/>
        <w:spacing w:before="167" w:line="302" w:lineRule="auto"/>
        <w:ind w:left="100" w:right="160"/>
      </w:pPr>
      <w:r>
        <w:rPr>
          <w:color w:val="231F20"/>
        </w:rPr>
        <w:t>Instructions to the Coach: Prior to the data gathering, ask the teacher for the names of up to five students to observe. Record the students’ engagement (middle column) and the teacher mov</w:t>
      </w:r>
      <w:bookmarkStart w:id="0" w:name="_GoBack"/>
      <w:bookmarkEnd w:id="0"/>
      <w:r>
        <w:rPr>
          <w:color w:val="231F20"/>
        </w:rPr>
        <w:t>es (right column) related to that student.</w:t>
      </w:r>
    </w:p>
    <w:p w:rsidR="00AE6F1A" w:rsidRDefault="00AE6F1A">
      <w:pPr>
        <w:spacing w:before="5"/>
        <w:rPr>
          <w:i/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4528"/>
        <w:gridCol w:w="4528"/>
      </w:tblGrid>
      <w:tr w:rsidR="00AE6F1A">
        <w:trPr>
          <w:trHeight w:val="577"/>
        </w:trPr>
        <w:tc>
          <w:tcPr>
            <w:tcW w:w="173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AE6F1A" w:rsidRDefault="0064508C">
            <w:pPr>
              <w:pStyle w:val="TableParagraph"/>
              <w:spacing w:before="2" w:line="260" w:lineRule="exact"/>
              <w:ind w:left="491" w:right="443" w:hanging="21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Name of Student</w:t>
            </w:r>
          </w:p>
        </w:tc>
        <w:tc>
          <w:tcPr>
            <w:tcW w:w="4528" w:type="dxa"/>
            <w:tcBorders>
              <w:top w:val="nil"/>
              <w:bottom w:val="nil"/>
            </w:tcBorders>
            <w:shd w:val="clear" w:color="auto" w:fill="008CA7"/>
          </w:tcPr>
          <w:p w:rsidR="00AE6F1A" w:rsidRDefault="0064508C">
            <w:pPr>
              <w:pStyle w:val="TableParagraph"/>
              <w:spacing w:before="39"/>
              <w:ind w:left="634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Student Participation and Actions</w:t>
            </w:r>
          </w:p>
        </w:tc>
        <w:tc>
          <w:tcPr>
            <w:tcW w:w="4528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AE6F1A" w:rsidRDefault="0064508C">
            <w:pPr>
              <w:pStyle w:val="TableParagraph"/>
              <w:spacing w:before="39"/>
              <w:ind w:left="1493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Teacher Actions</w:t>
            </w:r>
          </w:p>
        </w:tc>
      </w:tr>
      <w:tr w:rsidR="00AE6F1A">
        <w:trPr>
          <w:trHeight w:val="2130"/>
        </w:trPr>
        <w:tc>
          <w:tcPr>
            <w:tcW w:w="173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AE6F1A">
        <w:trPr>
          <w:trHeight w:val="2130"/>
        </w:trPr>
        <w:tc>
          <w:tcPr>
            <w:tcW w:w="173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AE6F1A">
        <w:trPr>
          <w:trHeight w:val="2130"/>
        </w:trPr>
        <w:tc>
          <w:tcPr>
            <w:tcW w:w="173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AE6F1A">
        <w:trPr>
          <w:trHeight w:val="2130"/>
        </w:trPr>
        <w:tc>
          <w:tcPr>
            <w:tcW w:w="173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AE6F1A">
        <w:trPr>
          <w:trHeight w:val="2130"/>
        </w:trPr>
        <w:tc>
          <w:tcPr>
            <w:tcW w:w="173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E6F1A" w:rsidRDefault="00AE6F1A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AE6F1A" w:rsidRDefault="00AE6F1A">
      <w:pPr>
        <w:rPr>
          <w:i/>
          <w:sz w:val="20"/>
        </w:rPr>
      </w:pPr>
    </w:p>
    <w:p w:rsidR="00AE6F1A" w:rsidRDefault="0064508C">
      <w:pPr>
        <w:spacing w:before="143" w:line="264" w:lineRule="auto"/>
        <w:ind w:left="100" w:right="16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AE6F1A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F1A"/>
    <w:rsid w:val="0064508C"/>
    <w:rsid w:val="00AE6F1A"/>
    <w:rsid w:val="00E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2018-04-06T16:30:00Z</dcterms:created>
  <dcterms:modified xsi:type="dcterms:W3CDTF">2018-04-10T16:38:00Z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