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A6" w:rsidRDefault="00B457CA">
      <w:pPr>
        <w:pStyle w:val="BodyText"/>
        <w:ind w:left="95" w:right="-40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36" style="width:540pt;height:47.8pt;mso-position-horizontal-relative:char;mso-position-vertical-relative:line" coordorigin=",5" coordsize="10800,956">
            <v:line id="_x0000_s1041" style="position:absolute" from="0,5" to="10800,5" strokecolor="#231f20" strokeweight=".5pt"/>
            <v:shape id="_x0000_s104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7;top:238;width:545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990;top:147;width:737;height:757" filled="f" stroked="f">
              <v:textbox inset="0,0,0,0">
                <w:txbxContent>
                  <w:p w:rsidR="001D1FA6" w:rsidRPr="00B457CA" w:rsidRDefault="004A04A5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B457CA">
                      <w:rPr>
                        <w:color w:val="231F20"/>
                        <w:sz w:val="40"/>
                        <w:szCs w:val="40"/>
                      </w:rPr>
                      <w:t>8.4</w:t>
                    </w:r>
                  </w:p>
                </w:txbxContent>
              </v:textbox>
            </v:shape>
            <v:shape id="_x0000_s1037" type="#_x0000_t202" style="position:absolute;left:1711;top:355;width:5159;height:292" filled="f" stroked="f">
              <v:textbox inset="0,0,0,0">
                <w:txbxContent>
                  <w:p w:rsidR="001D1FA6" w:rsidRDefault="004A04A5" w:rsidP="00B457CA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Different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Ways </w:t>
                    </w:r>
                    <w:r>
                      <w:rPr>
                        <w:color w:val="231F20"/>
                        <w:sz w:val="24"/>
                      </w:rPr>
                      <w:t>to Differentiate a Lesson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1FA6" w:rsidRDefault="004A04A5">
      <w:pPr>
        <w:pStyle w:val="BodyText"/>
        <w:spacing w:before="165"/>
        <w:ind w:left="100"/>
      </w:pPr>
      <w:r>
        <w:rPr>
          <w:color w:val="231F20"/>
        </w:rPr>
        <w:t>Instructions: Use one of these three approaches to differentiating a lesson:</w:t>
      </w:r>
    </w:p>
    <w:p w:rsidR="001D1FA6" w:rsidRDefault="004A04A5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rPr>
          <w:sz w:val="17"/>
        </w:rPr>
      </w:pPr>
      <w:r>
        <w:rPr>
          <w:color w:val="231F20"/>
          <w:sz w:val="17"/>
        </w:rPr>
        <w:t>Content (what you want each student to know)</w:t>
      </w:r>
    </w:p>
    <w:p w:rsidR="001D1FA6" w:rsidRDefault="004A04A5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143"/>
        <w:rPr>
          <w:sz w:val="17"/>
        </w:rPr>
      </w:pPr>
      <w:r>
        <w:rPr>
          <w:color w:val="231F20"/>
          <w:sz w:val="17"/>
        </w:rPr>
        <w:t>Process (how you engage students in thinking about that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content)</w:t>
      </w:r>
    </w:p>
    <w:p w:rsidR="001D1FA6" w:rsidRDefault="004A04A5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rPr>
          <w:sz w:val="17"/>
        </w:rPr>
      </w:pPr>
      <w:r>
        <w:rPr>
          <w:color w:val="231F20"/>
          <w:sz w:val="17"/>
        </w:rPr>
        <w:t>Product (how students will demonstrate what they have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learned)</w:t>
      </w:r>
      <w:bookmarkStart w:id="0" w:name="_GoBack"/>
      <w:bookmarkEnd w:id="0"/>
    </w:p>
    <w:p w:rsidR="001D1FA6" w:rsidRDefault="004A04A5">
      <w:pPr>
        <w:pStyle w:val="BodyText"/>
        <w:spacing w:before="143"/>
        <w:ind w:left="100"/>
      </w:pPr>
      <w:proofErr w:type="gramStart"/>
      <w:r>
        <w:rPr>
          <w:color w:val="231F20"/>
        </w:rPr>
        <w:t>Record possible ways to differentiate a selected task or lesson.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Select one or more to implement.</w:t>
      </w:r>
      <w:proofErr w:type="gramEnd"/>
    </w:p>
    <w:p w:rsidR="001D1FA6" w:rsidRDefault="00B457CA">
      <w:pPr>
        <w:pStyle w:val="BodyText"/>
        <w:spacing w:before="10"/>
        <w:rPr>
          <w:sz w:val="11"/>
        </w:rPr>
      </w:pPr>
      <w:r>
        <w:pict>
          <v:group id="_x0000_s1026" style="position:absolute;margin-left:81.25pt;margin-top:9.25pt;width:449.55pt;height:450.35pt;z-index:1168;mso-wrap-distance-left:0;mso-wrap-distance-right:0;mso-position-horizontal-relative:page" coordorigin="1625,185" coordsize="8991,9007">
            <v:shape id="_x0000_s1035" style="position:absolute;left:3882;top:4687;width:4476;height:4484" coordorigin="3882,4688" coordsize="4476,4484" path="m8358,4688r-4476,l6120,9171,8358,4688xe" fillcolor="#d1d3d4" stroked="f">
              <v:path arrowok="t"/>
            </v:shape>
            <v:shape id="_x0000_s1034" style="position:absolute;left:3882;top:204;width:4476;height:4484" coordorigin="3882,205" coordsize="4476,4484" path="m3882,4688l6120,205,8358,4688r-4476,xe" filled="f" strokecolor="#939598" strokeweight=".70661mm">
              <v:path arrowok="t"/>
            </v:shape>
            <v:shape id="_x0000_s1033" style="position:absolute;left:1644;top:4687;width:4476;height:4484" coordorigin="1645,4688" coordsize="4476,4484" path="m3882,4688l1645,9171r4475,l3882,4688xe" stroked="f">
              <v:path arrowok="t"/>
            </v:shape>
            <v:shape id="_x0000_s1032" style="position:absolute;left:1644;top:4687;width:4476;height:4484" coordorigin="1645,4688" coordsize="4476,4484" path="m1645,9171l3882,4688,6120,9171r-4475,xe" filled="f" strokecolor="#58595b" strokeweight=".70661mm">
              <v:path arrowok="t"/>
            </v:shape>
            <v:shape id="_x0000_s1031" style="position:absolute;left:6119;top:4687;width:4476;height:4484" coordorigin="6120,4688" coordsize="4476,4484" path="m8358,4688l6120,9171r4475,l8358,4688xe" stroked="f">
              <v:path arrowok="t"/>
            </v:shape>
            <v:shape id="_x0000_s1030" style="position:absolute;left:6119;top:4687;width:4476;height:4484" coordorigin="6120,4688" coordsize="4476,4484" path="m6120,9171l8358,4688r2237,4483l6120,9171xe" filled="f" strokecolor="#bcbec0" strokeweight=".70661mm">
              <v:path arrowok="t"/>
            </v:shape>
            <v:shape id="_x0000_s1029" type="#_x0000_t202" style="position:absolute;left:5658;top:4323;width:867;height:1233" filled="f" stroked="f">
              <v:textbox inset="0,0,0,0">
                <w:txbxContent>
                  <w:p w:rsidR="001D1FA6" w:rsidRDefault="004A04A5">
                    <w:pPr>
                      <w:rPr>
                        <w:rFonts w:ascii="Helvetica"/>
                        <w:b/>
                      </w:rPr>
                    </w:pPr>
                    <w:r>
                      <w:rPr>
                        <w:rFonts w:ascii="Helvetica"/>
                        <w:b/>
                        <w:color w:val="231F20"/>
                      </w:rPr>
                      <w:t>Content</w:t>
                    </w:r>
                  </w:p>
                  <w:p w:rsidR="001D1FA6" w:rsidRDefault="001D1FA6">
                    <w:pPr>
                      <w:spacing w:before="6"/>
                      <w:rPr>
                        <w:sz w:val="26"/>
                      </w:rPr>
                    </w:pPr>
                  </w:p>
                  <w:p w:rsidR="001D1FA6" w:rsidRDefault="004A04A5">
                    <w:pPr>
                      <w:spacing w:line="320" w:lineRule="atLeast"/>
                      <w:ind w:left="76" w:firstLine="18"/>
                      <w:rPr>
                        <w:rFonts w:ascii="Helvetica"/>
                      </w:rPr>
                    </w:pPr>
                    <w:r>
                      <w:rPr>
                        <w:rFonts w:ascii="Helvetica"/>
                        <w:color w:val="231F20"/>
                      </w:rPr>
                      <w:t>Task or Lesson:</w:t>
                    </w:r>
                  </w:p>
                </w:txbxContent>
              </v:textbox>
            </v:shape>
            <v:shape id="_x0000_s1028" type="#_x0000_t202" style="position:absolute;left:3407;top:8806;width:877;height:262" filled="f" stroked="f">
              <v:textbox inset="0,0,0,0">
                <w:txbxContent>
                  <w:p w:rsidR="001D1FA6" w:rsidRDefault="004A04A5">
                    <w:pPr>
                      <w:spacing w:line="261" w:lineRule="exact"/>
                      <w:rPr>
                        <w:rFonts w:ascii="Helvetica"/>
                        <w:b/>
                      </w:rPr>
                    </w:pPr>
                    <w:r>
                      <w:rPr>
                        <w:rFonts w:ascii="Helvetica"/>
                        <w:b/>
                        <w:color w:val="231F20"/>
                      </w:rPr>
                      <w:t>Process</w:t>
                    </w:r>
                  </w:p>
                </w:txbxContent>
              </v:textbox>
            </v:shape>
            <v:shape id="_x0000_s1027" type="#_x0000_t202" style="position:absolute;left:7896;top:8806;width:852;height:262" filled="f" stroked="f">
              <v:textbox inset="0,0,0,0">
                <w:txbxContent>
                  <w:p w:rsidR="001D1FA6" w:rsidRDefault="004A04A5">
                    <w:pPr>
                      <w:spacing w:line="261" w:lineRule="exact"/>
                      <w:rPr>
                        <w:rFonts w:ascii="Helvetica"/>
                        <w:b/>
                      </w:rPr>
                    </w:pPr>
                    <w:r>
                      <w:rPr>
                        <w:rFonts w:ascii="Helvetica"/>
                        <w:b/>
                        <w:color w:val="231F20"/>
                      </w:rPr>
                      <w:t>Product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1FA6" w:rsidRDefault="001D1FA6">
      <w:pPr>
        <w:pStyle w:val="BodyText"/>
        <w:rPr>
          <w:sz w:val="20"/>
        </w:rPr>
      </w:pPr>
    </w:p>
    <w:p w:rsidR="001D1FA6" w:rsidRDefault="001D1FA6">
      <w:pPr>
        <w:pStyle w:val="BodyText"/>
        <w:rPr>
          <w:sz w:val="20"/>
        </w:rPr>
      </w:pPr>
    </w:p>
    <w:p w:rsidR="001D1FA6" w:rsidRDefault="001D1FA6">
      <w:pPr>
        <w:pStyle w:val="BodyText"/>
        <w:rPr>
          <w:sz w:val="20"/>
        </w:rPr>
      </w:pPr>
    </w:p>
    <w:p w:rsidR="001D1FA6" w:rsidRDefault="001D1FA6">
      <w:pPr>
        <w:pStyle w:val="BodyText"/>
        <w:rPr>
          <w:sz w:val="20"/>
        </w:rPr>
      </w:pPr>
    </w:p>
    <w:p w:rsidR="001D1FA6" w:rsidRDefault="001D1FA6">
      <w:pPr>
        <w:pStyle w:val="BodyText"/>
        <w:rPr>
          <w:sz w:val="20"/>
        </w:rPr>
      </w:pPr>
    </w:p>
    <w:p w:rsidR="001D1FA6" w:rsidRDefault="001D1FA6">
      <w:pPr>
        <w:pStyle w:val="BodyText"/>
        <w:rPr>
          <w:sz w:val="14"/>
        </w:rPr>
      </w:pPr>
    </w:p>
    <w:p w:rsidR="001D1FA6" w:rsidRDefault="004A04A5">
      <w:pPr>
        <w:spacing w:before="92" w:line="264" w:lineRule="auto"/>
        <w:ind w:left="10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1D1FA6">
      <w:type w:val="continuous"/>
      <w:pgSz w:w="12240" w:h="15840"/>
      <w:pgMar w:top="98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74CB"/>
    <w:multiLevelType w:val="hybridMultilevel"/>
    <w:tmpl w:val="D264DF0C"/>
    <w:lvl w:ilvl="0" w:tplc="4FE4366C">
      <w:numFmt w:val="bullet"/>
      <w:lvlText w:val="•"/>
      <w:lvlJc w:val="left"/>
      <w:pPr>
        <w:ind w:left="900" w:hanging="360"/>
      </w:pPr>
      <w:rPr>
        <w:rFonts w:ascii="Verdana" w:eastAsia="Verdana" w:hAnsi="Verdana" w:cs="Verdana" w:hint="default"/>
        <w:color w:val="231F20"/>
        <w:spacing w:val="-10"/>
        <w:w w:val="100"/>
        <w:sz w:val="17"/>
        <w:szCs w:val="17"/>
      </w:rPr>
    </w:lvl>
    <w:lvl w:ilvl="1" w:tplc="358CA8BA"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935818E8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F2D81256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DB10A848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67B06452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3B326D54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A7A4C688"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C9681A56">
      <w:numFmt w:val="bullet"/>
      <w:lvlText w:val="•"/>
      <w:lvlJc w:val="left"/>
      <w:pPr>
        <w:ind w:left="89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1FA6"/>
    <w:rsid w:val="001D1FA6"/>
    <w:rsid w:val="004A04A5"/>
    <w:rsid w:val="00B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44"/>
      <w:ind w:left="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2018-04-06T16:29:00Z</dcterms:created>
  <dcterms:modified xsi:type="dcterms:W3CDTF">2018-04-10T16:37:00Z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