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61" w:rsidRDefault="0078646F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212;width:511;height:511" coordorigin="105,213" coordsize="511,511" o:spt="100" adj="0,,0" path="m140,213r-25,l105,223r,484l107,712r9,9l121,723r484,l615,713r,-25l605,678r-455,l150,223,140,213xm605,678r-455,l605,678r,xe" stroked="f">
              <v:stroke joinstyle="round"/>
              <v:formulas/>
              <v:path arrowok="t" o:connecttype="segments"/>
            </v:shape>
            <v:line id="_x0000_s1032" style="position:absolute" from="234,443" to="234,648" strokecolor="white" strokeweight="1.86303mm"/>
            <v:line id="_x0000_s1031" style="position:absolute" from="360,288" to="360,648" strokecolor="white" strokeweight="1.86336mm"/>
            <v:line id="_x0000_s1030" style="position:absolute" from="486,378" to="486,64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7;width:737;height:757" filled="f" stroked="f">
              <v:textbox inset="0,0,0,0">
                <w:txbxContent>
                  <w:p w:rsidR="000E1661" w:rsidRPr="0078646F" w:rsidRDefault="00DD0096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78646F">
                      <w:rPr>
                        <w:color w:val="231F20"/>
                        <w:sz w:val="40"/>
                        <w:szCs w:val="40"/>
                      </w:rPr>
                      <w:t>2.6</w:t>
                    </w:r>
                  </w:p>
                </w:txbxContent>
              </v:textbox>
            </v:shape>
            <v:shape id="_x0000_s1027" type="#_x0000_t202" style="position:absolute;left:1737;top:355;width:4195;height:292" filled="f" stroked="f">
              <v:textbox inset="0,0,0,0">
                <w:txbxContent>
                  <w:p w:rsidR="000E1661" w:rsidRDefault="00DD0096" w:rsidP="0078646F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Mathematical Practice Look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Fors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0E1661" w:rsidRDefault="00DD0096">
      <w:pPr>
        <w:pStyle w:val="BodyText"/>
        <w:spacing w:before="169" w:line="302" w:lineRule="auto"/>
        <w:ind w:left="100" w:right="330"/>
      </w:pPr>
      <w:r>
        <w:rPr>
          <w:color w:val="231F20"/>
        </w:rPr>
        <w:t>Instructions: During a lesson, listen for student acti</w:t>
      </w:r>
      <w:bookmarkStart w:id="0" w:name="_GoBack"/>
      <w:bookmarkEnd w:id="0"/>
      <w:r>
        <w:rPr>
          <w:color w:val="231F20"/>
        </w:rPr>
        <w:t>ons related to any or all of these Mathematical Practices. Note what they said or did in the examples column.</w:t>
      </w:r>
    </w:p>
    <w:p w:rsidR="000E1661" w:rsidRDefault="000E1661">
      <w:pPr>
        <w:pStyle w:val="BodyText"/>
        <w:spacing w:before="7"/>
        <w:rPr>
          <w:sz w:val="27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4080"/>
        <w:gridCol w:w="4020"/>
      </w:tblGrid>
      <w:tr w:rsidR="000E1661">
        <w:trPr>
          <w:trHeight w:val="290"/>
        </w:trPr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0E1661" w:rsidRDefault="00DD0096">
            <w:pPr>
              <w:pStyle w:val="TableParagraph"/>
              <w:spacing w:before="39"/>
              <w:ind w:left="273" w:right="259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Mathematical Practice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008CA7"/>
          </w:tcPr>
          <w:p w:rsidR="000E1661" w:rsidRDefault="00DD0096">
            <w:pPr>
              <w:pStyle w:val="TableParagraph"/>
              <w:spacing w:before="39"/>
              <w:ind w:left="1161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 xml:space="preserve">Student Look </w:t>
            </w:r>
            <w:proofErr w:type="spellStart"/>
            <w:r>
              <w:rPr>
                <w:rFonts w:ascii="Verdana-BoldItalic"/>
                <w:b/>
                <w:i/>
                <w:color w:val="FFFFFF"/>
                <w:sz w:val="17"/>
              </w:rPr>
              <w:t>Fors</w:t>
            </w:r>
            <w:proofErr w:type="spellEnd"/>
          </w:p>
        </w:tc>
        <w:tc>
          <w:tcPr>
            <w:tcW w:w="402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0E1661" w:rsidRDefault="00DD0096">
            <w:pPr>
              <w:pStyle w:val="TableParagraph"/>
              <w:spacing w:before="39"/>
              <w:ind w:left="1532" w:right="1528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Examples</w:t>
            </w:r>
          </w:p>
        </w:tc>
      </w:tr>
      <w:tr w:rsidR="000E1661">
        <w:trPr>
          <w:trHeight w:val="2664"/>
        </w:trPr>
        <w:tc>
          <w:tcPr>
            <w:tcW w:w="269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spacing w:before="54" w:line="254" w:lineRule="auto"/>
              <w:ind w:left="309" w:right="280" w:hanging="230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1. Make sense of problems and persevere in solving them.</w:t>
            </w:r>
          </w:p>
        </w:tc>
        <w:tc>
          <w:tcPr>
            <w:tcW w:w="408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  <w:tab w:val="left" w:pos="488"/>
              </w:tabs>
              <w:spacing w:line="29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Analyze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(givens,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constraints,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relationships</w:t>
            </w:r>
            <w:proofErr w:type="gramEnd"/>
            <w:r>
              <w:rPr>
                <w:color w:val="231F20"/>
                <w:w w:val="105"/>
                <w:sz w:val="16"/>
              </w:rPr>
              <w:t>, goals).</w:t>
            </w:r>
          </w:p>
          <w:p w:rsidR="000E1661" w:rsidRDefault="00DD0096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conjectures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solution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pathway</w:t>
            </w:r>
            <w:proofErr w:type="gramEnd"/>
            <w:r>
              <w:rPr>
                <w:color w:val="231F20"/>
                <w:w w:val="105"/>
                <w:sz w:val="16"/>
              </w:rPr>
              <w:t>.</w:t>
            </w:r>
          </w:p>
          <w:p w:rsidR="000E1661" w:rsidRDefault="00DD0096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objects,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drawings,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diagrams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solve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problems.</w:t>
            </w:r>
          </w:p>
          <w:p w:rsidR="000E1661" w:rsidRDefault="00DD0096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Monitor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progress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change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course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necessary</w:t>
            </w:r>
            <w:proofErr w:type="gramEnd"/>
            <w:r>
              <w:rPr>
                <w:color w:val="231F20"/>
                <w:w w:val="105"/>
                <w:sz w:val="16"/>
              </w:rPr>
              <w:t>.</w:t>
            </w:r>
          </w:p>
          <w:p w:rsidR="000E1661" w:rsidRDefault="00DD0096">
            <w:pPr>
              <w:pStyle w:val="TableParagraph"/>
              <w:numPr>
                <w:ilvl w:val="0"/>
                <w:numId w:val="8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Check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ask,</w:t>
            </w:r>
          </w:p>
          <w:p w:rsidR="000E1661" w:rsidRDefault="00DD0096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“Does this make sense?”</w:t>
            </w:r>
          </w:p>
        </w:tc>
        <w:tc>
          <w:tcPr>
            <w:tcW w:w="402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0E1661">
            <w:pPr>
              <w:pStyle w:val="TableParagraph"/>
              <w:ind w:left="0"/>
              <w:rPr>
                <w:rFonts w:ascii="Times"/>
                <w:sz w:val="16"/>
              </w:rPr>
            </w:pPr>
          </w:p>
        </w:tc>
      </w:tr>
      <w:tr w:rsidR="000E1661">
        <w:trPr>
          <w:trHeight w:val="1884"/>
        </w:trPr>
        <w:tc>
          <w:tcPr>
            <w:tcW w:w="26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spacing w:before="54" w:line="254" w:lineRule="auto"/>
              <w:ind w:left="309" w:right="175" w:hanging="230"/>
              <w:rPr>
                <w:sz w:val="17"/>
              </w:rPr>
            </w:pPr>
            <w:r>
              <w:rPr>
                <w:color w:val="231F20"/>
                <w:sz w:val="17"/>
              </w:rPr>
              <w:t>2. Reason abstractly and quantitatively.</w:t>
            </w:r>
          </w:p>
        </w:tc>
        <w:tc>
          <w:tcPr>
            <w:tcW w:w="4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numPr>
                <w:ilvl w:val="0"/>
                <w:numId w:val="7"/>
              </w:numPr>
              <w:tabs>
                <w:tab w:val="left" w:pos="487"/>
                <w:tab w:val="left" w:pos="488"/>
              </w:tabs>
              <w:spacing w:line="29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quantities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relationships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in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problem situations.</w:t>
            </w:r>
          </w:p>
          <w:p w:rsidR="000E1661" w:rsidRDefault="00DD0096">
            <w:pPr>
              <w:pStyle w:val="TableParagraph"/>
              <w:numPr>
                <w:ilvl w:val="0"/>
                <w:numId w:val="7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Create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coherent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representation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problem</w:t>
            </w:r>
            <w:proofErr w:type="gramEnd"/>
            <w:r>
              <w:rPr>
                <w:color w:val="231F20"/>
                <w:w w:val="105"/>
                <w:sz w:val="16"/>
              </w:rPr>
              <w:t>.</w:t>
            </w:r>
          </w:p>
          <w:p w:rsidR="000E1661" w:rsidRDefault="00DD0096">
            <w:pPr>
              <w:pStyle w:val="TableParagraph"/>
              <w:numPr>
                <w:ilvl w:val="0"/>
                <w:numId w:val="7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 xml:space="preserve">Translate </w:t>
            </w:r>
            <w:r>
              <w:rPr>
                <w:color w:val="231F20"/>
                <w:w w:val="105"/>
                <w:sz w:val="16"/>
              </w:rPr>
              <w:t>from contextualized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generalized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or vice versa.</w:t>
            </w:r>
          </w:p>
          <w:p w:rsidR="000E1661" w:rsidRDefault="00DD0096">
            <w:pPr>
              <w:pStyle w:val="TableParagraph"/>
              <w:numPr>
                <w:ilvl w:val="0"/>
                <w:numId w:val="7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Flexibly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properties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operations.</w:t>
            </w:r>
          </w:p>
        </w:tc>
        <w:tc>
          <w:tcPr>
            <w:tcW w:w="402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0E1661">
            <w:pPr>
              <w:pStyle w:val="TableParagraph"/>
              <w:ind w:left="0"/>
              <w:rPr>
                <w:rFonts w:ascii="Times"/>
                <w:sz w:val="16"/>
              </w:rPr>
            </w:pPr>
          </w:p>
        </w:tc>
      </w:tr>
      <w:tr w:rsidR="000E1661">
        <w:trPr>
          <w:trHeight w:val="2144"/>
        </w:trPr>
        <w:tc>
          <w:tcPr>
            <w:tcW w:w="26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spacing w:before="54" w:line="254" w:lineRule="auto"/>
              <w:ind w:left="307" w:right="175" w:hanging="228"/>
              <w:rPr>
                <w:sz w:val="17"/>
              </w:rPr>
            </w:pPr>
            <w:r>
              <w:rPr>
                <w:color w:val="231F20"/>
                <w:sz w:val="17"/>
              </w:rPr>
              <w:t>3. Construct viable arguments and critique the reasoning of others.</w:t>
            </w:r>
          </w:p>
        </w:tc>
        <w:tc>
          <w:tcPr>
            <w:tcW w:w="4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9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Make conjectures and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use</w:t>
            </w:r>
          </w:p>
          <w:p w:rsidR="000E1661" w:rsidRDefault="00DD0096">
            <w:pPr>
              <w:pStyle w:val="TableParagraph"/>
              <w:spacing w:before="32" w:line="321" w:lineRule="auto"/>
              <w:ind w:right="42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counterexamples to build a logical progression of statements to support</w:t>
            </w:r>
          </w:p>
          <w:p w:rsidR="000E1661" w:rsidRDefault="00DD0096">
            <w:pPr>
              <w:pStyle w:val="TableParagraph"/>
              <w:spacing w:line="146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ideas</w:t>
            </w:r>
            <w:proofErr w:type="gramEnd"/>
            <w:r>
              <w:rPr>
                <w:color w:val="231F20"/>
                <w:w w:val="105"/>
                <w:sz w:val="16"/>
              </w:rPr>
              <w:t>.</w:t>
            </w:r>
          </w:p>
          <w:p w:rsidR="000E1661" w:rsidRDefault="00DD0096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definitions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previously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established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results</w:t>
            </w:r>
            <w:proofErr w:type="gramEnd"/>
            <w:r>
              <w:rPr>
                <w:color w:val="231F20"/>
                <w:w w:val="105"/>
                <w:sz w:val="16"/>
              </w:rPr>
              <w:t>.</w:t>
            </w:r>
          </w:p>
          <w:p w:rsidR="000E1661" w:rsidRDefault="00DD0096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27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Listen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arguments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others.</w:t>
            </w:r>
          </w:p>
          <w:p w:rsidR="000E1661" w:rsidRDefault="00DD0096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line="324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Ask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probing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students.</w:t>
            </w:r>
          </w:p>
        </w:tc>
        <w:tc>
          <w:tcPr>
            <w:tcW w:w="402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0E1661">
            <w:pPr>
              <w:pStyle w:val="TableParagraph"/>
              <w:ind w:left="0"/>
              <w:rPr>
                <w:rFonts w:ascii="Times"/>
                <w:sz w:val="16"/>
              </w:rPr>
            </w:pPr>
          </w:p>
        </w:tc>
      </w:tr>
      <w:tr w:rsidR="000E1661">
        <w:trPr>
          <w:trHeight w:val="2144"/>
        </w:trPr>
        <w:tc>
          <w:tcPr>
            <w:tcW w:w="26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spacing w:before="5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4. Model with mathematics.</w:t>
            </w:r>
          </w:p>
        </w:tc>
        <w:tc>
          <w:tcPr>
            <w:tcW w:w="4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numPr>
                <w:ilvl w:val="0"/>
                <w:numId w:val="5"/>
              </w:numPr>
              <w:tabs>
                <w:tab w:val="left" w:pos="487"/>
                <w:tab w:val="left" w:pos="488"/>
              </w:tabs>
              <w:spacing w:line="29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Determine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equation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represents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</w:p>
          <w:p w:rsidR="000E1661" w:rsidRDefault="00DD0096">
            <w:pPr>
              <w:pStyle w:val="TableParagraph"/>
              <w:spacing w:before="32" w:line="147" w:lineRule="exact"/>
              <w:ind w:left="340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situation</w:t>
            </w:r>
            <w:proofErr w:type="gramEnd"/>
            <w:r>
              <w:rPr>
                <w:color w:val="231F20"/>
                <w:w w:val="105"/>
                <w:sz w:val="16"/>
              </w:rPr>
              <w:t>.</w:t>
            </w:r>
          </w:p>
          <w:p w:rsidR="000E1661" w:rsidRDefault="00DD0096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line="341" w:lineRule="exact"/>
              <w:ind w:left="480" w:hanging="400"/>
              <w:rPr>
                <w:sz w:val="16"/>
              </w:rPr>
            </w:pPr>
            <w:r>
              <w:rPr>
                <w:color w:val="231F20"/>
                <w:spacing w:val="-5"/>
                <w:w w:val="105"/>
                <w:sz w:val="16"/>
              </w:rPr>
              <w:t>Illustrate mathematical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relationships</w:t>
            </w:r>
          </w:p>
          <w:p w:rsidR="000E1661" w:rsidRDefault="00DD0096">
            <w:pPr>
              <w:pStyle w:val="TableParagraph"/>
              <w:spacing w:before="32"/>
              <w:ind w:left="4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using diagrams, two-way tables, graphs,</w:t>
            </w:r>
          </w:p>
          <w:p w:rsidR="000E1661" w:rsidRDefault="00DD0096">
            <w:pPr>
              <w:pStyle w:val="TableParagraph"/>
              <w:spacing w:before="65" w:line="147" w:lineRule="exact"/>
              <w:ind w:left="480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flowcharts</w:t>
            </w:r>
            <w:proofErr w:type="gramEnd"/>
            <w:r>
              <w:rPr>
                <w:color w:val="231F20"/>
                <w:w w:val="105"/>
                <w:sz w:val="16"/>
              </w:rPr>
              <w:t>, and formulas.</w:t>
            </w:r>
          </w:p>
          <w:p w:rsidR="000E1661" w:rsidRDefault="00DD0096">
            <w:pPr>
              <w:pStyle w:val="TableParagraph"/>
              <w:numPr>
                <w:ilvl w:val="0"/>
                <w:numId w:val="5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Check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whether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makes</w:t>
            </w:r>
          </w:p>
          <w:p w:rsidR="000E1661" w:rsidRDefault="00DD0096"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within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context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situation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and</w:t>
            </w:r>
          </w:p>
          <w:p w:rsidR="000E1661" w:rsidRDefault="00DD0096">
            <w:pPr>
              <w:pStyle w:val="TableParagraph"/>
              <w:spacing w:before="66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change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a model when necessary.</w:t>
            </w:r>
          </w:p>
        </w:tc>
        <w:tc>
          <w:tcPr>
            <w:tcW w:w="402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0E1661">
            <w:pPr>
              <w:pStyle w:val="TableParagraph"/>
              <w:ind w:left="0"/>
              <w:rPr>
                <w:rFonts w:ascii="Times"/>
                <w:sz w:val="16"/>
              </w:rPr>
            </w:pPr>
          </w:p>
        </w:tc>
      </w:tr>
    </w:tbl>
    <w:p w:rsidR="000E1661" w:rsidRDefault="000E1661">
      <w:pPr>
        <w:pStyle w:val="BodyText"/>
        <w:rPr>
          <w:sz w:val="20"/>
        </w:rPr>
      </w:pPr>
    </w:p>
    <w:p w:rsidR="000E1661" w:rsidRDefault="000E1661">
      <w:pPr>
        <w:pStyle w:val="BodyText"/>
        <w:rPr>
          <w:sz w:val="20"/>
        </w:rPr>
      </w:pPr>
    </w:p>
    <w:p w:rsidR="000E1661" w:rsidRDefault="000E1661">
      <w:pPr>
        <w:pStyle w:val="BodyText"/>
        <w:rPr>
          <w:sz w:val="20"/>
        </w:rPr>
      </w:pPr>
    </w:p>
    <w:p w:rsidR="000E1661" w:rsidRDefault="000E1661">
      <w:pPr>
        <w:pStyle w:val="BodyText"/>
        <w:rPr>
          <w:sz w:val="20"/>
        </w:rPr>
      </w:pPr>
    </w:p>
    <w:p w:rsidR="000E1661" w:rsidRDefault="000E1661">
      <w:pPr>
        <w:pStyle w:val="BodyText"/>
        <w:rPr>
          <w:sz w:val="20"/>
        </w:rPr>
      </w:pPr>
    </w:p>
    <w:p w:rsidR="000E1661" w:rsidRDefault="000E1661">
      <w:pPr>
        <w:pStyle w:val="BodyText"/>
        <w:spacing w:before="7"/>
        <w:rPr>
          <w:sz w:val="28"/>
        </w:rPr>
      </w:pPr>
    </w:p>
    <w:p w:rsidR="000E1661" w:rsidRDefault="00DD0096">
      <w:pPr>
        <w:spacing w:line="264" w:lineRule="auto"/>
        <w:ind w:left="100" w:right="33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p w:rsidR="000E1661" w:rsidRDefault="000E1661">
      <w:pPr>
        <w:spacing w:line="264" w:lineRule="auto"/>
        <w:rPr>
          <w:sz w:val="12"/>
        </w:rPr>
        <w:sectPr w:rsidR="000E1661">
          <w:type w:val="continuous"/>
          <w:pgSz w:w="12240" w:h="15840"/>
          <w:pgMar w:top="1380" w:right="600" w:bottom="280" w:left="6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4080"/>
        <w:gridCol w:w="4020"/>
      </w:tblGrid>
      <w:tr w:rsidR="000E1661">
        <w:trPr>
          <w:trHeight w:val="290"/>
        </w:trPr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0E1661" w:rsidRDefault="00DD0096">
            <w:pPr>
              <w:pStyle w:val="TableParagraph"/>
              <w:spacing w:before="39"/>
              <w:ind w:left="275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lastRenderedPageBreak/>
              <w:t>Mathematical Practice</w:t>
            </w:r>
          </w:p>
        </w:tc>
        <w:tc>
          <w:tcPr>
            <w:tcW w:w="4080" w:type="dxa"/>
            <w:tcBorders>
              <w:top w:val="nil"/>
              <w:bottom w:val="nil"/>
            </w:tcBorders>
            <w:shd w:val="clear" w:color="auto" w:fill="008CA7"/>
          </w:tcPr>
          <w:p w:rsidR="000E1661" w:rsidRDefault="00DD0096">
            <w:pPr>
              <w:pStyle w:val="TableParagraph"/>
              <w:spacing w:before="39"/>
              <w:ind w:left="1161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 xml:space="preserve">Student Look </w:t>
            </w:r>
            <w:proofErr w:type="spellStart"/>
            <w:r>
              <w:rPr>
                <w:rFonts w:ascii="Verdana-BoldItalic"/>
                <w:b/>
                <w:i/>
                <w:color w:val="FFFFFF"/>
                <w:sz w:val="17"/>
              </w:rPr>
              <w:t>Fors</w:t>
            </w:r>
            <w:proofErr w:type="spellEnd"/>
          </w:p>
        </w:tc>
        <w:tc>
          <w:tcPr>
            <w:tcW w:w="402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0E1661" w:rsidRDefault="00DD0096">
            <w:pPr>
              <w:pStyle w:val="TableParagraph"/>
              <w:spacing w:before="39"/>
              <w:ind w:left="1532" w:right="1528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Examples</w:t>
            </w:r>
          </w:p>
        </w:tc>
      </w:tr>
      <w:tr w:rsidR="000E1661">
        <w:trPr>
          <w:trHeight w:val="3204"/>
        </w:trPr>
        <w:tc>
          <w:tcPr>
            <w:tcW w:w="269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spacing w:before="54" w:line="254" w:lineRule="auto"/>
              <w:ind w:left="307" w:right="175" w:hanging="228"/>
              <w:rPr>
                <w:sz w:val="17"/>
              </w:rPr>
            </w:pPr>
            <w:r>
              <w:rPr>
                <w:color w:val="231F20"/>
                <w:sz w:val="17"/>
              </w:rPr>
              <w:t>5. Use appropriate tools strategically.</w:t>
            </w:r>
          </w:p>
        </w:tc>
        <w:tc>
          <w:tcPr>
            <w:tcW w:w="408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line="29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Choose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tools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appropriate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the</w:t>
            </w:r>
          </w:p>
          <w:p w:rsidR="000E1661" w:rsidRDefault="00DD0096"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task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(e.g., </w:t>
            </w:r>
            <w:r>
              <w:rPr>
                <w:color w:val="231F20"/>
                <w:w w:val="105"/>
                <w:sz w:val="16"/>
              </w:rPr>
              <w:t xml:space="preserve">manipulative,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calculator, </w:t>
            </w:r>
            <w:r>
              <w:rPr>
                <w:color w:val="231F20"/>
                <w:w w:val="105"/>
                <w:sz w:val="16"/>
              </w:rPr>
              <w:t>digital</w:t>
            </w:r>
          </w:p>
          <w:p w:rsidR="000E1661" w:rsidRDefault="00DD0096">
            <w:pPr>
              <w:pStyle w:val="TableParagraph"/>
              <w:spacing w:before="65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technology</w:t>
            </w:r>
            <w:proofErr w:type="gramEnd"/>
            <w:r>
              <w:rPr>
                <w:color w:val="231F20"/>
                <w:w w:val="105"/>
                <w:sz w:val="16"/>
              </w:rPr>
              <w:t>, ruler).</w:t>
            </w:r>
          </w:p>
          <w:p w:rsidR="000E1661" w:rsidRDefault="00DD0096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technological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tools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visualize</w:t>
            </w:r>
          </w:p>
          <w:p w:rsidR="000E1661" w:rsidRDefault="00DD0096">
            <w:pPr>
              <w:pStyle w:val="TableParagraph"/>
              <w:spacing w:before="32" w:line="321" w:lineRule="auto"/>
              <w:ind w:right="1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 results of assumptions, explore consequences, and compare predictions</w:t>
            </w:r>
          </w:p>
          <w:p w:rsidR="000E1661" w:rsidRDefault="00DD0096">
            <w:pPr>
              <w:pStyle w:val="TableParagraph"/>
              <w:spacing w:line="146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with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data.</w:t>
            </w:r>
          </w:p>
          <w:p w:rsidR="000E1661" w:rsidRDefault="00DD0096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Identify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relevant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external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resources</w:t>
            </w:r>
          </w:p>
          <w:p w:rsidR="000E1661" w:rsidRDefault="00DD0096">
            <w:pPr>
              <w:pStyle w:val="TableParagraph"/>
              <w:spacing w:before="32" w:line="321" w:lineRule="auto"/>
              <w:ind w:right="42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</w:t>
            </w:r>
            <w:proofErr w:type="gramStart"/>
            <w:r>
              <w:rPr>
                <w:color w:val="231F20"/>
                <w:w w:val="105"/>
                <w:sz w:val="16"/>
              </w:rPr>
              <w:t>digital</w:t>
            </w:r>
            <w:proofErr w:type="gramEnd"/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content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website)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use </w:t>
            </w:r>
            <w:r>
              <w:rPr>
                <w:color w:val="231F20"/>
                <w:w w:val="105"/>
                <w:sz w:val="16"/>
              </w:rPr>
              <w:t>them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problems.</w:t>
            </w:r>
          </w:p>
        </w:tc>
        <w:tc>
          <w:tcPr>
            <w:tcW w:w="402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0E1661">
            <w:pPr>
              <w:pStyle w:val="TableParagraph"/>
              <w:ind w:left="0"/>
              <w:rPr>
                <w:rFonts w:ascii="Times"/>
                <w:sz w:val="16"/>
              </w:rPr>
            </w:pPr>
          </w:p>
        </w:tc>
      </w:tr>
      <w:tr w:rsidR="000E1661">
        <w:trPr>
          <w:trHeight w:val="2424"/>
        </w:trPr>
        <w:tc>
          <w:tcPr>
            <w:tcW w:w="26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spacing w:before="54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6. Attend to precision.</w:t>
            </w:r>
          </w:p>
        </w:tc>
        <w:tc>
          <w:tcPr>
            <w:tcW w:w="4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line="29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Communicate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precisely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appropriate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terminology</w:t>
            </w:r>
            <w:proofErr w:type="gramEnd"/>
            <w:r>
              <w:rPr>
                <w:color w:val="231F20"/>
                <w:w w:val="105"/>
                <w:sz w:val="16"/>
              </w:rPr>
              <w:t>.</w:t>
            </w:r>
          </w:p>
          <w:p w:rsidR="000E1661" w:rsidRDefault="00DD0096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Specify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units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measure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provide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accurate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labels on graphs.</w:t>
            </w:r>
          </w:p>
          <w:p w:rsidR="000E1661" w:rsidRDefault="00DD0096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Express numerical answers</w:t>
            </w:r>
            <w:r>
              <w:rPr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appropriate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degree of precision.</w:t>
            </w:r>
          </w:p>
          <w:p w:rsidR="000E1661" w:rsidRDefault="00DD0096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Provide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carefully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formulated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explanations.</w:t>
            </w:r>
          </w:p>
        </w:tc>
        <w:tc>
          <w:tcPr>
            <w:tcW w:w="402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0E1661">
            <w:pPr>
              <w:pStyle w:val="TableParagraph"/>
              <w:ind w:left="0"/>
              <w:rPr>
                <w:rFonts w:ascii="Times"/>
                <w:sz w:val="16"/>
              </w:rPr>
            </w:pPr>
          </w:p>
        </w:tc>
      </w:tr>
      <w:tr w:rsidR="000E1661">
        <w:trPr>
          <w:trHeight w:val="2684"/>
        </w:trPr>
        <w:tc>
          <w:tcPr>
            <w:tcW w:w="26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spacing w:before="54" w:line="254" w:lineRule="auto"/>
              <w:ind w:left="288" w:right="175" w:hanging="209"/>
              <w:rPr>
                <w:sz w:val="17"/>
              </w:rPr>
            </w:pPr>
            <w:r>
              <w:rPr>
                <w:color w:val="231F20"/>
                <w:sz w:val="17"/>
              </w:rPr>
              <w:t>7. Look for and make use of structure.</w:t>
            </w:r>
          </w:p>
        </w:tc>
        <w:tc>
          <w:tcPr>
            <w:tcW w:w="4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</w:tabs>
              <w:spacing w:line="29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Notice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patterns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structure,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recognizing</w:t>
            </w:r>
          </w:p>
          <w:p w:rsidR="000E1661" w:rsidRDefault="00DD0096"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that quantities can be represented in</w:t>
            </w:r>
          </w:p>
          <w:p w:rsidR="000E1661" w:rsidRDefault="00DD0096">
            <w:pPr>
              <w:pStyle w:val="TableParagraph"/>
              <w:spacing w:before="65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different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ways.</w:t>
            </w:r>
          </w:p>
          <w:p w:rsidR="000E1661" w:rsidRDefault="00DD0096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properties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efficiently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solve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problems.</w:t>
            </w:r>
          </w:p>
          <w:p w:rsidR="000E1661" w:rsidRDefault="00DD0096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View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complicated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quantities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both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single</w:t>
            </w:r>
          </w:p>
          <w:p w:rsidR="000E1661" w:rsidRDefault="00DD0096">
            <w:pPr>
              <w:pStyle w:val="TableParagraph"/>
              <w:spacing w:before="32" w:line="321" w:lineRule="auto"/>
              <w:ind w:right="314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objects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and as compositions of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several </w:t>
            </w:r>
            <w:r>
              <w:rPr>
                <w:color w:val="231F20"/>
                <w:w w:val="105"/>
                <w:sz w:val="16"/>
              </w:rPr>
              <w:t>objects.</w:t>
            </w:r>
          </w:p>
        </w:tc>
        <w:tc>
          <w:tcPr>
            <w:tcW w:w="402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0E1661">
            <w:pPr>
              <w:pStyle w:val="TableParagraph"/>
              <w:ind w:left="0"/>
              <w:rPr>
                <w:rFonts w:ascii="Times"/>
                <w:sz w:val="16"/>
              </w:rPr>
            </w:pPr>
          </w:p>
        </w:tc>
      </w:tr>
      <w:tr w:rsidR="000E1661">
        <w:trPr>
          <w:trHeight w:val="2164"/>
        </w:trPr>
        <w:tc>
          <w:tcPr>
            <w:tcW w:w="26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spacing w:before="54" w:line="254" w:lineRule="auto"/>
              <w:ind w:left="308" w:right="175" w:hanging="229"/>
              <w:rPr>
                <w:sz w:val="17"/>
              </w:rPr>
            </w:pPr>
            <w:r>
              <w:rPr>
                <w:color w:val="231F20"/>
                <w:sz w:val="17"/>
              </w:rPr>
              <w:t>8. Look for and express regularity in repeated reasoning.</w:t>
            </w:r>
          </w:p>
        </w:tc>
        <w:tc>
          <w:tcPr>
            <w:tcW w:w="40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DD0096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97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Notice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repeated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calculations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general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methods and shortcuts.</w:t>
            </w:r>
          </w:p>
          <w:p w:rsidR="000E1661" w:rsidRDefault="00DD0096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Maintain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oversight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while</w:t>
            </w:r>
          </w:p>
          <w:p w:rsidR="000E1661" w:rsidRDefault="00DD0096">
            <w:pPr>
              <w:pStyle w:val="TableParagraph"/>
              <w:spacing w:before="32" w:line="147" w:lineRule="exact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attending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to the details.</w:t>
            </w:r>
          </w:p>
          <w:p w:rsidR="000E1661" w:rsidRDefault="00DD0096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341" w:lineRule="exact"/>
              <w:ind w:hanging="407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 xml:space="preserve">Evaluate </w:t>
            </w:r>
            <w:r>
              <w:rPr>
                <w:color w:val="231F20"/>
                <w:w w:val="105"/>
                <w:sz w:val="16"/>
              </w:rPr>
              <w:t>reasonableness of</w:t>
            </w:r>
            <w:r>
              <w:rPr>
                <w:color w:val="231F20"/>
                <w:spacing w:val="-3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intermediate</w:t>
            </w:r>
          </w:p>
          <w:p w:rsidR="000E1661" w:rsidRDefault="00DD0096">
            <w:pPr>
              <w:pStyle w:val="TableParagraph"/>
              <w:spacing w:before="32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and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final results.</w:t>
            </w:r>
          </w:p>
        </w:tc>
        <w:tc>
          <w:tcPr>
            <w:tcW w:w="402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0E1661" w:rsidRDefault="000E1661">
            <w:pPr>
              <w:pStyle w:val="TableParagraph"/>
              <w:ind w:left="0"/>
              <w:rPr>
                <w:rFonts w:ascii="Times"/>
                <w:sz w:val="16"/>
              </w:rPr>
            </w:pPr>
          </w:p>
        </w:tc>
      </w:tr>
    </w:tbl>
    <w:p w:rsidR="000E1661" w:rsidRDefault="000E1661">
      <w:pPr>
        <w:pStyle w:val="BodyText"/>
        <w:spacing w:before="3"/>
        <w:rPr>
          <w:sz w:val="13"/>
        </w:rPr>
      </w:pPr>
    </w:p>
    <w:p w:rsidR="000E1661" w:rsidRDefault="00DD0096">
      <w:pPr>
        <w:spacing w:line="295" w:lineRule="auto"/>
        <w:ind w:left="100" w:right="116"/>
        <w:jc w:val="both"/>
        <w:rPr>
          <w:sz w:val="12"/>
        </w:rPr>
      </w:pPr>
      <w:r>
        <w:rPr>
          <w:i/>
          <w:color w:val="231F20"/>
          <w:sz w:val="12"/>
        </w:rPr>
        <w:t xml:space="preserve">Source: </w:t>
      </w:r>
      <w:r>
        <w:rPr>
          <w:color w:val="231F20"/>
          <w:sz w:val="12"/>
        </w:rPr>
        <w:t xml:space="preserve">Adapted from Elementary Mathematics Specialists &amp; Teacher Leaders Project. </w:t>
      </w:r>
      <w:proofErr w:type="gramStart"/>
      <w:r>
        <w:rPr>
          <w:color w:val="231F20"/>
          <w:sz w:val="12"/>
        </w:rPr>
        <w:t>(</w:t>
      </w:r>
      <w:proofErr w:type="spellStart"/>
      <w:r>
        <w:rPr>
          <w:color w:val="231F20"/>
          <w:sz w:val="12"/>
        </w:rPr>
        <w:t>n.d.</w:t>
      </w:r>
      <w:proofErr w:type="spellEnd"/>
      <w:r>
        <w:rPr>
          <w:color w:val="231F20"/>
          <w:sz w:val="12"/>
        </w:rPr>
        <w:t>).</w:t>
      </w:r>
      <w:proofErr w:type="gramEnd"/>
      <w:r>
        <w:rPr>
          <w:color w:val="231F20"/>
          <w:sz w:val="12"/>
        </w:rPr>
        <w:t xml:space="preserve"> </w:t>
      </w:r>
      <w:proofErr w:type="gramStart"/>
      <w:r>
        <w:rPr>
          <w:color w:val="231F20"/>
          <w:sz w:val="12"/>
        </w:rPr>
        <w:t>Common Core Look-</w:t>
      </w:r>
      <w:proofErr w:type="spellStart"/>
      <w:r>
        <w:rPr>
          <w:color w:val="231F20"/>
          <w:sz w:val="12"/>
        </w:rPr>
        <w:t>Fors</w:t>
      </w:r>
      <w:proofErr w:type="spellEnd"/>
      <w:r>
        <w:rPr>
          <w:color w:val="231F20"/>
          <w:sz w:val="12"/>
        </w:rPr>
        <w:t>.</w:t>
      </w:r>
      <w:proofErr w:type="gramEnd"/>
      <w:r>
        <w:rPr>
          <w:color w:val="231F20"/>
          <w:sz w:val="12"/>
        </w:rPr>
        <w:t xml:space="preserve"> </w:t>
      </w:r>
      <w:proofErr w:type="gramStart"/>
      <w:r>
        <w:rPr>
          <w:color w:val="231F20"/>
          <w:sz w:val="12"/>
        </w:rPr>
        <w:t>Unpublished document.</w:t>
      </w:r>
      <w:proofErr w:type="gramEnd"/>
      <w:r>
        <w:rPr>
          <w:color w:val="231F20"/>
          <w:sz w:val="12"/>
        </w:rPr>
        <w:t xml:space="preserve"> Used with permission. Previously published by Bay-Williams, J.,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, M.,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>, B., and Wray, J. (2014)</w:t>
      </w:r>
      <w:r>
        <w:rPr>
          <w:i/>
          <w:color w:val="231F20"/>
          <w:sz w:val="12"/>
        </w:rPr>
        <w:t xml:space="preserve">. Mathematics Coaching: Resources and Tools for Coaches and Leaders, K–12. </w:t>
      </w:r>
      <w:r>
        <w:rPr>
          <w:color w:val="231F20"/>
          <w:sz w:val="12"/>
        </w:rPr>
        <w:t>New York, NY: Pearson Education, Inc.</w:t>
      </w:r>
    </w:p>
    <w:sectPr w:rsidR="000E1661">
      <w:pgSz w:w="12240" w:h="15840"/>
      <w:pgMar w:top="13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2F"/>
    <w:multiLevelType w:val="hybridMultilevel"/>
    <w:tmpl w:val="5E2C263E"/>
    <w:lvl w:ilvl="0" w:tplc="723867F4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90D8124E">
      <w:numFmt w:val="bullet"/>
      <w:lvlText w:val="•"/>
      <w:lvlJc w:val="left"/>
      <w:pPr>
        <w:ind w:left="839" w:hanging="408"/>
      </w:pPr>
      <w:rPr>
        <w:rFonts w:hint="default"/>
        <w:lang w:val="en-US" w:eastAsia="en-US" w:bidi="en-US"/>
      </w:rPr>
    </w:lvl>
    <w:lvl w:ilvl="2" w:tplc="86EA4240">
      <w:numFmt w:val="bullet"/>
      <w:lvlText w:val="•"/>
      <w:lvlJc w:val="left"/>
      <w:pPr>
        <w:ind w:left="1198" w:hanging="408"/>
      </w:pPr>
      <w:rPr>
        <w:rFonts w:hint="default"/>
        <w:lang w:val="en-US" w:eastAsia="en-US" w:bidi="en-US"/>
      </w:rPr>
    </w:lvl>
    <w:lvl w:ilvl="3" w:tplc="22905ABE">
      <w:numFmt w:val="bullet"/>
      <w:lvlText w:val="•"/>
      <w:lvlJc w:val="left"/>
      <w:pPr>
        <w:ind w:left="1557" w:hanging="408"/>
      </w:pPr>
      <w:rPr>
        <w:rFonts w:hint="default"/>
        <w:lang w:val="en-US" w:eastAsia="en-US" w:bidi="en-US"/>
      </w:rPr>
    </w:lvl>
    <w:lvl w:ilvl="4" w:tplc="B8FC401C">
      <w:numFmt w:val="bullet"/>
      <w:lvlText w:val="•"/>
      <w:lvlJc w:val="left"/>
      <w:pPr>
        <w:ind w:left="1916" w:hanging="408"/>
      </w:pPr>
      <w:rPr>
        <w:rFonts w:hint="default"/>
        <w:lang w:val="en-US" w:eastAsia="en-US" w:bidi="en-US"/>
      </w:rPr>
    </w:lvl>
    <w:lvl w:ilvl="5" w:tplc="FB7AFB8A">
      <w:numFmt w:val="bullet"/>
      <w:lvlText w:val="•"/>
      <w:lvlJc w:val="left"/>
      <w:pPr>
        <w:ind w:left="2275" w:hanging="408"/>
      </w:pPr>
      <w:rPr>
        <w:rFonts w:hint="default"/>
        <w:lang w:val="en-US" w:eastAsia="en-US" w:bidi="en-US"/>
      </w:rPr>
    </w:lvl>
    <w:lvl w:ilvl="6" w:tplc="738AFF2C">
      <w:numFmt w:val="bullet"/>
      <w:lvlText w:val="•"/>
      <w:lvlJc w:val="left"/>
      <w:pPr>
        <w:ind w:left="2634" w:hanging="408"/>
      </w:pPr>
      <w:rPr>
        <w:rFonts w:hint="default"/>
        <w:lang w:val="en-US" w:eastAsia="en-US" w:bidi="en-US"/>
      </w:rPr>
    </w:lvl>
    <w:lvl w:ilvl="7" w:tplc="DAFEF5EE">
      <w:numFmt w:val="bullet"/>
      <w:lvlText w:val="•"/>
      <w:lvlJc w:val="left"/>
      <w:pPr>
        <w:ind w:left="2993" w:hanging="408"/>
      </w:pPr>
      <w:rPr>
        <w:rFonts w:hint="default"/>
        <w:lang w:val="en-US" w:eastAsia="en-US" w:bidi="en-US"/>
      </w:rPr>
    </w:lvl>
    <w:lvl w:ilvl="8" w:tplc="46E42450">
      <w:numFmt w:val="bullet"/>
      <w:lvlText w:val="•"/>
      <w:lvlJc w:val="left"/>
      <w:pPr>
        <w:ind w:left="3352" w:hanging="408"/>
      </w:pPr>
      <w:rPr>
        <w:rFonts w:hint="default"/>
        <w:lang w:val="en-US" w:eastAsia="en-US" w:bidi="en-US"/>
      </w:rPr>
    </w:lvl>
  </w:abstractNum>
  <w:abstractNum w:abstractNumId="1">
    <w:nsid w:val="1BA82629"/>
    <w:multiLevelType w:val="hybridMultilevel"/>
    <w:tmpl w:val="723C03D2"/>
    <w:lvl w:ilvl="0" w:tplc="D82A7488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ED649B16">
      <w:numFmt w:val="bullet"/>
      <w:lvlText w:val="•"/>
      <w:lvlJc w:val="left"/>
      <w:pPr>
        <w:ind w:left="839" w:hanging="408"/>
      </w:pPr>
      <w:rPr>
        <w:rFonts w:hint="default"/>
        <w:lang w:val="en-US" w:eastAsia="en-US" w:bidi="en-US"/>
      </w:rPr>
    </w:lvl>
    <w:lvl w:ilvl="2" w:tplc="24C637CA">
      <w:numFmt w:val="bullet"/>
      <w:lvlText w:val="•"/>
      <w:lvlJc w:val="left"/>
      <w:pPr>
        <w:ind w:left="1198" w:hanging="408"/>
      </w:pPr>
      <w:rPr>
        <w:rFonts w:hint="default"/>
        <w:lang w:val="en-US" w:eastAsia="en-US" w:bidi="en-US"/>
      </w:rPr>
    </w:lvl>
    <w:lvl w:ilvl="3" w:tplc="9CAAB61A">
      <w:numFmt w:val="bullet"/>
      <w:lvlText w:val="•"/>
      <w:lvlJc w:val="left"/>
      <w:pPr>
        <w:ind w:left="1557" w:hanging="408"/>
      </w:pPr>
      <w:rPr>
        <w:rFonts w:hint="default"/>
        <w:lang w:val="en-US" w:eastAsia="en-US" w:bidi="en-US"/>
      </w:rPr>
    </w:lvl>
    <w:lvl w:ilvl="4" w:tplc="7E1A2C40">
      <w:numFmt w:val="bullet"/>
      <w:lvlText w:val="•"/>
      <w:lvlJc w:val="left"/>
      <w:pPr>
        <w:ind w:left="1916" w:hanging="408"/>
      </w:pPr>
      <w:rPr>
        <w:rFonts w:hint="default"/>
        <w:lang w:val="en-US" w:eastAsia="en-US" w:bidi="en-US"/>
      </w:rPr>
    </w:lvl>
    <w:lvl w:ilvl="5" w:tplc="E228D202">
      <w:numFmt w:val="bullet"/>
      <w:lvlText w:val="•"/>
      <w:lvlJc w:val="left"/>
      <w:pPr>
        <w:ind w:left="2275" w:hanging="408"/>
      </w:pPr>
      <w:rPr>
        <w:rFonts w:hint="default"/>
        <w:lang w:val="en-US" w:eastAsia="en-US" w:bidi="en-US"/>
      </w:rPr>
    </w:lvl>
    <w:lvl w:ilvl="6" w:tplc="361C1BEE">
      <w:numFmt w:val="bullet"/>
      <w:lvlText w:val="•"/>
      <w:lvlJc w:val="left"/>
      <w:pPr>
        <w:ind w:left="2634" w:hanging="408"/>
      </w:pPr>
      <w:rPr>
        <w:rFonts w:hint="default"/>
        <w:lang w:val="en-US" w:eastAsia="en-US" w:bidi="en-US"/>
      </w:rPr>
    </w:lvl>
    <w:lvl w:ilvl="7" w:tplc="B83678E4">
      <w:numFmt w:val="bullet"/>
      <w:lvlText w:val="•"/>
      <w:lvlJc w:val="left"/>
      <w:pPr>
        <w:ind w:left="2993" w:hanging="408"/>
      </w:pPr>
      <w:rPr>
        <w:rFonts w:hint="default"/>
        <w:lang w:val="en-US" w:eastAsia="en-US" w:bidi="en-US"/>
      </w:rPr>
    </w:lvl>
    <w:lvl w:ilvl="8" w:tplc="5DCE3F8E">
      <w:numFmt w:val="bullet"/>
      <w:lvlText w:val="•"/>
      <w:lvlJc w:val="left"/>
      <w:pPr>
        <w:ind w:left="3352" w:hanging="408"/>
      </w:pPr>
      <w:rPr>
        <w:rFonts w:hint="default"/>
        <w:lang w:val="en-US" w:eastAsia="en-US" w:bidi="en-US"/>
      </w:rPr>
    </w:lvl>
  </w:abstractNum>
  <w:abstractNum w:abstractNumId="2">
    <w:nsid w:val="29C47E1B"/>
    <w:multiLevelType w:val="hybridMultilevel"/>
    <w:tmpl w:val="39D4097A"/>
    <w:lvl w:ilvl="0" w:tplc="CF9415D2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9AD0C624">
      <w:numFmt w:val="bullet"/>
      <w:lvlText w:val="•"/>
      <w:lvlJc w:val="left"/>
      <w:pPr>
        <w:ind w:left="839" w:hanging="408"/>
      </w:pPr>
      <w:rPr>
        <w:rFonts w:hint="default"/>
        <w:lang w:val="en-US" w:eastAsia="en-US" w:bidi="en-US"/>
      </w:rPr>
    </w:lvl>
    <w:lvl w:ilvl="2" w:tplc="CE8210F2">
      <w:numFmt w:val="bullet"/>
      <w:lvlText w:val="•"/>
      <w:lvlJc w:val="left"/>
      <w:pPr>
        <w:ind w:left="1198" w:hanging="408"/>
      </w:pPr>
      <w:rPr>
        <w:rFonts w:hint="default"/>
        <w:lang w:val="en-US" w:eastAsia="en-US" w:bidi="en-US"/>
      </w:rPr>
    </w:lvl>
    <w:lvl w:ilvl="3" w:tplc="69707062">
      <w:numFmt w:val="bullet"/>
      <w:lvlText w:val="•"/>
      <w:lvlJc w:val="left"/>
      <w:pPr>
        <w:ind w:left="1557" w:hanging="408"/>
      </w:pPr>
      <w:rPr>
        <w:rFonts w:hint="default"/>
        <w:lang w:val="en-US" w:eastAsia="en-US" w:bidi="en-US"/>
      </w:rPr>
    </w:lvl>
    <w:lvl w:ilvl="4" w:tplc="E724EF7C">
      <w:numFmt w:val="bullet"/>
      <w:lvlText w:val="•"/>
      <w:lvlJc w:val="left"/>
      <w:pPr>
        <w:ind w:left="1916" w:hanging="408"/>
      </w:pPr>
      <w:rPr>
        <w:rFonts w:hint="default"/>
        <w:lang w:val="en-US" w:eastAsia="en-US" w:bidi="en-US"/>
      </w:rPr>
    </w:lvl>
    <w:lvl w:ilvl="5" w:tplc="053C332E">
      <w:numFmt w:val="bullet"/>
      <w:lvlText w:val="•"/>
      <w:lvlJc w:val="left"/>
      <w:pPr>
        <w:ind w:left="2275" w:hanging="408"/>
      </w:pPr>
      <w:rPr>
        <w:rFonts w:hint="default"/>
        <w:lang w:val="en-US" w:eastAsia="en-US" w:bidi="en-US"/>
      </w:rPr>
    </w:lvl>
    <w:lvl w:ilvl="6" w:tplc="CD1055A2">
      <w:numFmt w:val="bullet"/>
      <w:lvlText w:val="•"/>
      <w:lvlJc w:val="left"/>
      <w:pPr>
        <w:ind w:left="2634" w:hanging="408"/>
      </w:pPr>
      <w:rPr>
        <w:rFonts w:hint="default"/>
        <w:lang w:val="en-US" w:eastAsia="en-US" w:bidi="en-US"/>
      </w:rPr>
    </w:lvl>
    <w:lvl w:ilvl="7" w:tplc="986292F0">
      <w:numFmt w:val="bullet"/>
      <w:lvlText w:val="•"/>
      <w:lvlJc w:val="left"/>
      <w:pPr>
        <w:ind w:left="2993" w:hanging="408"/>
      </w:pPr>
      <w:rPr>
        <w:rFonts w:hint="default"/>
        <w:lang w:val="en-US" w:eastAsia="en-US" w:bidi="en-US"/>
      </w:rPr>
    </w:lvl>
    <w:lvl w:ilvl="8" w:tplc="71543192">
      <w:numFmt w:val="bullet"/>
      <w:lvlText w:val="•"/>
      <w:lvlJc w:val="left"/>
      <w:pPr>
        <w:ind w:left="3352" w:hanging="408"/>
      </w:pPr>
      <w:rPr>
        <w:rFonts w:hint="default"/>
        <w:lang w:val="en-US" w:eastAsia="en-US" w:bidi="en-US"/>
      </w:rPr>
    </w:lvl>
  </w:abstractNum>
  <w:abstractNum w:abstractNumId="3">
    <w:nsid w:val="2E71655C"/>
    <w:multiLevelType w:val="hybridMultilevel"/>
    <w:tmpl w:val="A16E9AC6"/>
    <w:lvl w:ilvl="0" w:tplc="3D1E13D0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68724C72">
      <w:numFmt w:val="bullet"/>
      <w:lvlText w:val="•"/>
      <w:lvlJc w:val="left"/>
      <w:pPr>
        <w:ind w:left="839" w:hanging="408"/>
      </w:pPr>
      <w:rPr>
        <w:rFonts w:hint="default"/>
        <w:lang w:val="en-US" w:eastAsia="en-US" w:bidi="en-US"/>
      </w:rPr>
    </w:lvl>
    <w:lvl w:ilvl="2" w:tplc="3C889342">
      <w:numFmt w:val="bullet"/>
      <w:lvlText w:val="•"/>
      <w:lvlJc w:val="left"/>
      <w:pPr>
        <w:ind w:left="1198" w:hanging="408"/>
      </w:pPr>
      <w:rPr>
        <w:rFonts w:hint="default"/>
        <w:lang w:val="en-US" w:eastAsia="en-US" w:bidi="en-US"/>
      </w:rPr>
    </w:lvl>
    <w:lvl w:ilvl="3" w:tplc="D7F697F2">
      <w:numFmt w:val="bullet"/>
      <w:lvlText w:val="•"/>
      <w:lvlJc w:val="left"/>
      <w:pPr>
        <w:ind w:left="1557" w:hanging="408"/>
      </w:pPr>
      <w:rPr>
        <w:rFonts w:hint="default"/>
        <w:lang w:val="en-US" w:eastAsia="en-US" w:bidi="en-US"/>
      </w:rPr>
    </w:lvl>
    <w:lvl w:ilvl="4" w:tplc="A73053E4">
      <w:numFmt w:val="bullet"/>
      <w:lvlText w:val="•"/>
      <w:lvlJc w:val="left"/>
      <w:pPr>
        <w:ind w:left="1916" w:hanging="408"/>
      </w:pPr>
      <w:rPr>
        <w:rFonts w:hint="default"/>
        <w:lang w:val="en-US" w:eastAsia="en-US" w:bidi="en-US"/>
      </w:rPr>
    </w:lvl>
    <w:lvl w:ilvl="5" w:tplc="A49EBBE6">
      <w:numFmt w:val="bullet"/>
      <w:lvlText w:val="•"/>
      <w:lvlJc w:val="left"/>
      <w:pPr>
        <w:ind w:left="2275" w:hanging="408"/>
      </w:pPr>
      <w:rPr>
        <w:rFonts w:hint="default"/>
        <w:lang w:val="en-US" w:eastAsia="en-US" w:bidi="en-US"/>
      </w:rPr>
    </w:lvl>
    <w:lvl w:ilvl="6" w:tplc="FA32D666">
      <w:numFmt w:val="bullet"/>
      <w:lvlText w:val="•"/>
      <w:lvlJc w:val="left"/>
      <w:pPr>
        <w:ind w:left="2634" w:hanging="408"/>
      </w:pPr>
      <w:rPr>
        <w:rFonts w:hint="default"/>
        <w:lang w:val="en-US" w:eastAsia="en-US" w:bidi="en-US"/>
      </w:rPr>
    </w:lvl>
    <w:lvl w:ilvl="7" w:tplc="9A9CF074">
      <w:numFmt w:val="bullet"/>
      <w:lvlText w:val="•"/>
      <w:lvlJc w:val="left"/>
      <w:pPr>
        <w:ind w:left="2993" w:hanging="408"/>
      </w:pPr>
      <w:rPr>
        <w:rFonts w:hint="default"/>
        <w:lang w:val="en-US" w:eastAsia="en-US" w:bidi="en-US"/>
      </w:rPr>
    </w:lvl>
    <w:lvl w:ilvl="8" w:tplc="358C9606">
      <w:numFmt w:val="bullet"/>
      <w:lvlText w:val="•"/>
      <w:lvlJc w:val="left"/>
      <w:pPr>
        <w:ind w:left="3352" w:hanging="408"/>
      </w:pPr>
      <w:rPr>
        <w:rFonts w:hint="default"/>
        <w:lang w:val="en-US" w:eastAsia="en-US" w:bidi="en-US"/>
      </w:rPr>
    </w:lvl>
  </w:abstractNum>
  <w:abstractNum w:abstractNumId="4">
    <w:nsid w:val="3E5B75D1"/>
    <w:multiLevelType w:val="hybridMultilevel"/>
    <w:tmpl w:val="273A5F34"/>
    <w:lvl w:ilvl="0" w:tplc="A3DA91AE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3B3AA4AC">
      <w:numFmt w:val="bullet"/>
      <w:lvlText w:val="•"/>
      <w:lvlJc w:val="left"/>
      <w:pPr>
        <w:ind w:left="839" w:hanging="408"/>
      </w:pPr>
      <w:rPr>
        <w:rFonts w:hint="default"/>
        <w:lang w:val="en-US" w:eastAsia="en-US" w:bidi="en-US"/>
      </w:rPr>
    </w:lvl>
    <w:lvl w:ilvl="2" w:tplc="EDF68966">
      <w:numFmt w:val="bullet"/>
      <w:lvlText w:val="•"/>
      <w:lvlJc w:val="left"/>
      <w:pPr>
        <w:ind w:left="1198" w:hanging="408"/>
      </w:pPr>
      <w:rPr>
        <w:rFonts w:hint="default"/>
        <w:lang w:val="en-US" w:eastAsia="en-US" w:bidi="en-US"/>
      </w:rPr>
    </w:lvl>
    <w:lvl w:ilvl="3" w:tplc="6E729D60">
      <w:numFmt w:val="bullet"/>
      <w:lvlText w:val="•"/>
      <w:lvlJc w:val="left"/>
      <w:pPr>
        <w:ind w:left="1557" w:hanging="408"/>
      </w:pPr>
      <w:rPr>
        <w:rFonts w:hint="default"/>
        <w:lang w:val="en-US" w:eastAsia="en-US" w:bidi="en-US"/>
      </w:rPr>
    </w:lvl>
    <w:lvl w:ilvl="4" w:tplc="13CE0950">
      <w:numFmt w:val="bullet"/>
      <w:lvlText w:val="•"/>
      <w:lvlJc w:val="left"/>
      <w:pPr>
        <w:ind w:left="1916" w:hanging="408"/>
      </w:pPr>
      <w:rPr>
        <w:rFonts w:hint="default"/>
        <w:lang w:val="en-US" w:eastAsia="en-US" w:bidi="en-US"/>
      </w:rPr>
    </w:lvl>
    <w:lvl w:ilvl="5" w:tplc="7CC872C2">
      <w:numFmt w:val="bullet"/>
      <w:lvlText w:val="•"/>
      <w:lvlJc w:val="left"/>
      <w:pPr>
        <w:ind w:left="2275" w:hanging="408"/>
      </w:pPr>
      <w:rPr>
        <w:rFonts w:hint="default"/>
        <w:lang w:val="en-US" w:eastAsia="en-US" w:bidi="en-US"/>
      </w:rPr>
    </w:lvl>
    <w:lvl w:ilvl="6" w:tplc="DBFC0514">
      <w:numFmt w:val="bullet"/>
      <w:lvlText w:val="•"/>
      <w:lvlJc w:val="left"/>
      <w:pPr>
        <w:ind w:left="2634" w:hanging="408"/>
      </w:pPr>
      <w:rPr>
        <w:rFonts w:hint="default"/>
        <w:lang w:val="en-US" w:eastAsia="en-US" w:bidi="en-US"/>
      </w:rPr>
    </w:lvl>
    <w:lvl w:ilvl="7" w:tplc="09542452">
      <w:numFmt w:val="bullet"/>
      <w:lvlText w:val="•"/>
      <w:lvlJc w:val="left"/>
      <w:pPr>
        <w:ind w:left="2993" w:hanging="408"/>
      </w:pPr>
      <w:rPr>
        <w:rFonts w:hint="default"/>
        <w:lang w:val="en-US" w:eastAsia="en-US" w:bidi="en-US"/>
      </w:rPr>
    </w:lvl>
    <w:lvl w:ilvl="8" w:tplc="D07A8F74">
      <w:numFmt w:val="bullet"/>
      <w:lvlText w:val="•"/>
      <w:lvlJc w:val="left"/>
      <w:pPr>
        <w:ind w:left="3352" w:hanging="408"/>
      </w:pPr>
      <w:rPr>
        <w:rFonts w:hint="default"/>
        <w:lang w:val="en-US" w:eastAsia="en-US" w:bidi="en-US"/>
      </w:rPr>
    </w:lvl>
  </w:abstractNum>
  <w:abstractNum w:abstractNumId="5">
    <w:nsid w:val="5B2C619C"/>
    <w:multiLevelType w:val="hybridMultilevel"/>
    <w:tmpl w:val="EE30274E"/>
    <w:lvl w:ilvl="0" w:tplc="36BC5106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E14E0242">
      <w:numFmt w:val="bullet"/>
      <w:lvlText w:val="•"/>
      <w:lvlJc w:val="left"/>
      <w:pPr>
        <w:ind w:left="839" w:hanging="408"/>
      </w:pPr>
      <w:rPr>
        <w:rFonts w:hint="default"/>
        <w:lang w:val="en-US" w:eastAsia="en-US" w:bidi="en-US"/>
      </w:rPr>
    </w:lvl>
    <w:lvl w:ilvl="2" w:tplc="090EC55A">
      <w:numFmt w:val="bullet"/>
      <w:lvlText w:val="•"/>
      <w:lvlJc w:val="left"/>
      <w:pPr>
        <w:ind w:left="1198" w:hanging="408"/>
      </w:pPr>
      <w:rPr>
        <w:rFonts w:hint="default"/>
        <w:lang w:val="en-US" w:eastAsia="en-US" w:bidi="en-US"/>
      </w:rPr>
    </w:lvl>
    <w:lvl w:ilvl="3" w:tplc="A6300C4C">
      <w:numFmt w:val="bullet"/>
      <w:lvlText w:val="•"/>
      <w:lvlJc w:val="left"/>
      <w:pPr>
        <w:ind w:left="1557" w:hanging="408"/>
      </w:pPr>
      <w:rPr>
        <w:rFonts w:hint="default"/>
        <w:lang w:val="en-US" w:eastAsia="en-US" w:bidi="en-US"/>
      </w:rPr>
    </w:lvl>
    <w:lvl w:ilvl="4" w:tplc="0BDEA4D0">
      <w:numFmt w:val="bullet"/>
      <w:lvlText w:val="•"/>
      <w:lvlJc w:val="left"/>
      <w:pPr>
        <w:ind w:left="1916" w:hanging="408"/>
      </w:pPr>
      <w:rPr>
        <w:rFonts w:hint="default"/>
        <w:lang w:val="en-US" w:eastAsia="en-US" w:bidi="en-US"/>
      </w:rPr>
    </w:lvl>
    <w:lvl w:ilvl="5" w:tplc="668A2CBA">
      <w:numFmt w:val="bullet"/>
      <w:lvlText w:val="•"/>
      <w:lvlJc w:val="left"/>
      <w:pPr>
        <w:ind w:left="2275" w:hanging="408"/>
      </w:pPr>
      <w:rPr>
        <w:rFonts w:hint="default"/>
        <w:lang w:val="en-US" w:eastAsia="en-US" w:bidi="en-US"/>
      </w:rPr>
    </w:lvl>
    <w:lvl w:ilvl="6" w:tplc="40FA44E4">
      <w:numFmt w:val="bullet"/>
      <w:lvlText w:val="•"/>
      <w:lvlJc w:val="left"/>
      <w:pPr>
        <w:ind w:left="2634" w:hanging="408"/>
      </w:pPr>
      <w:rPr>
        <w:rFonts w:hint="default"/>
        <w:lang w:val="en-US" w:eastAsia="en-US" w:bidi="en-US"/>
      </w:rPr>
    </w:lvl>
    <w:lvl w:ilvl="7" w:tplc="60483388">
      <w:numFmt w:val="bullet"/>
      <w:lvlText w:val="•"/>
      <w:lvlJc w:val="left"/>
      <w:pPr>
        <w:ind w:left="2993" w:hanging="408"/>
      </w:pPr>
      <w:rPr>
        <w:rFonts w:hint="default"/>
        <w:lang w:val="en-US" w:eastAsia="en-US" w:bidi="en-US"/>
      </w:rPr>
    </w:lvl>
    <w:lvl w:ilvl="8" w:tplc="45FEA170">
      <w:numFmt w:val="bullet"/>
      <w:lvlText w:val="•"/>
      <w:lvlJc w:val="left"/>
      <w:pPr>
        <w:ind w:left="3352" w:hanging="408"/>
      </w:pPr>
      <w:rPr>
        <w:rFonts w:hint="default"/>
        <w:lang w:val="en-US" w:eastAsia="en-US" w:bidi="en-US"/>
      </w:rPr>
    </w:lvl>
  </w:abstractNum>
  <w:abstractNum w:abstractNumId="6">
    <w:nsid w:val="747F7CCD"/>
    <w:multiLevelType w:val="hybridMultilevel"/>
    <w:tmpl w:val="19066EE8"/>
    <w:lvl w:ilvl="0" w:tplc="386617BA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C204CA8E">
      <w:numFmt w:val="bullet"/>
      <w:lvlText w:val="•"/>
      <w:lvlJc w:val="left"/>
      <w:pPr>
        <w:ind w:left="839" w:hanging="408"/>
      </w:pPr>
      <w:rPr>
        <w:rFonts w:hint="default"/>
        <w:lang w:val="en-US" w:eastAsia="en-US" w:bidi="en-US"/>
      </w:rPr>
    </w:lvl>
    <w:lvl w:ilvl="2" w:tplc="5480037C">
      <w:numFmt w:val="bullet"/>
      <w:lvlText w:val="•"/>
      <w:lvlJc w:val="left"/>
      <w:pPr>
        <w:ind w:left="1198" w:hanging="408"/>
      </w:pPr>
      <w:rPr>
        <w:rFonts w:hint="default"/>
        <w:lang w:val="en-US" w:eastAsia="en-US" w:bidi="en-US"/>
      </w:rPr>
    </w:lvl>
    <w:lvl w:ilvl="3" w:tplc="0C6E2226">
      <w:numFmt w:val="bullet"/>
      <w:lvlText w:val="•"/>
      <w:lvlJc w:val="left"/>
      <w:pPr>
        <w:ind w:left="1557" w:hanging="408"/>
      </w:pPr>
      <w:rPr>
        <w:rFonts w:hint="default"/>
        <w:lang w:val="en-US" w:eastAsia="en-US" w:bidi="en-US"/>
      </w:rPr>
    </w:lvl>
    <w:lvl w:ilvl="4" w:tplc="64603182">
      <w:numFmt w:val="bullet"/>
      <w:lvlText w:val="•"/>
      <w:lvlJc w:val="left"/>
      <w:pPr>
        <w:ind w:left="1916" w:hanging="408"/>
      </w:pPr>
      <w:rPr>
        <w:rFonts w:hint="default"/>
        <w:lang w:val="en-US" w:eastAsia="en-US" w:bidi="en-US"/>
      </w:rPr>
    </w:lvl>
    <w:lvl w:ilvl="5" w:tplc="A888F212">
      <w:numFmt w:val="bullet"/>
      <w:lvlText w:val="•"/>
      <w:lvlJc w:val="left"/>
      <w:pPr>
        <w:ind w:left="2275" w:hanging="408"/>
      </w:pPr>
      <w:rPr>
        <w:rFonts w:hint="default"/>
        <w:lang w:val="en-US" w:eastAsia="en-US" w:bidi="en-US"/>
      </w:rPr>
    </w:lvl>
    <w:lvl w:ilvl="6" w:tplc="583A03C2">
      <w:numFmt w:val="bullet"/>
      <w:lvlText w:val="•"/>
      <w:lvlJc w:val="left"/>
      <w:pPr>
        <w:ind w:left="2634" w:hanging="408"/>
      </w:pPr>
      <w:rPr>
        <w:rFonts w:hint="default"/>
        <w:lang w:val="en-US" w:eastAsia="en-US" w:bidi="en-US"/>
      </w:rPr>
    </w:lvl>
    <w:lvl w:ilvl="7" w:tplc="85A4614C">
      <w:numFmt w:val="bullet"/>
      <w:lvlText w:val="•"/>
      <w:lvlJc w:val="left"/>
      <w:pPr>
        <w:ind w:left="2993" w:hanging="408"/>
      </w:pPr>
      <w:rPr>
        <w:rFonts w:hint="default"/>
        <w:lang w:val="en-US" w:eastAsia="en-US" w:bidi="en-US"/>
      </w:rPr>
    </w:lvl>
    <w:lvl w:ilvl="8" w:tplc="04C07B00">
      <w:numFmt w:val="bullet"/>
      <w:lvlText w:val="•"/>
      <w:lvlJc w:val="left"/>
      <w:pPr>
        <w:ind w:left="3352" w:hanging="408"/>
      </w:pPr>
      <w:rPr>
        <w:rFonts w:hint="default"/>
        <w:lang w:val="en-US" w:eastAsia="en-US" w:bidi="en-US"/>
      </w:rPr>
    </w:lvl>
  </w:abstractNum>
  <w:abstractNum w:abstractNumId="7">
    <w:nsid w:val="7CCF5E95"/>
    <w:multiLevelType w:val="hybridMultilevel"/>
    <w:tmpl w:val="92D6A82A"/>
    <w:lvl w:ilvl="0" w:tplc="E4504DB4">
      <w:numFmt w:val="bullet"/>
      <w:lvlText w:val="□"/>
      <w:lvlJc w:val="left"/>
      <w:pPr>
        <w:ind w:left="487" w:hanging="408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74541886">
      <w:numFmt w:val="bullet"/>
      <w:lvlText w:val="•"/>
      <w:lvlJc w:val="left"/>
      <w:pPr>
        <w:ind w:left="839" w:hanging="408"/>
      </w:pPr>
      <w:rPr>
        <w:rFonts w:hint="default"/>
        <w:lang w:val="en-US" w:eastAsia="en-US" w:bidi="en-US"/>
      </w:rPr>
    </w:lvl>
    <w:lvl w:ilvl="2" w:tplc="1452D3F0">
      <w:numFmt w:val="bullet"/>
      <w:lvlText w:val="•"/>
      <w:lvlJc w:val="left"/>
      <w:pPr>
        <w:ind w:left="1198" w:hanging="408"/>
      </w:pPr>
      <w:rPr>
        <w:rFonts w:hint="default"/>
        <w:lang w:val="en-US" w:eastAsia="en-US" w:bidi="en-US"/>
      </w:rPr>
    </w:lvl>
    <w:lvl w:ilvl="3" w:tplc="18BEB41C">
      <w:numFmt w:val="bullet"/>
      <w:lvlText w:val="•"/>
      <w:lvlJc w:val="left"/>
      <w:pPr>
        <w:ind w:left="1557" w:hanging="408"/>
      </w:pPr>
      <w:rPr>
        <w:rFonts w:hint="default"/>
        <w:lang w:val="en-US" w:eastAsia="en-US" w:bidi="en-US"/>
      </w:rPr>
    </w:lvl>
    <w:lvl w:ilvl="4" w:tplc="15EC77D2">
      <w:numFmt w:val="bullet"/>
      <w:lvlText w:val="•"/>
      <w:lvlJc w:val="left"/>
      <w:pPr>
        <w:ind w:left="1916" w:hanging="408"/>
      </w:pPr>
      <w:rPr>
        <w:rFonts w:hint="default"/>
        <w:lang w:val="en-US" w:eastAsia="en-US" w:bidi="en-US"/>
      </w:rPr>
    </w:lvl>
    <w:lvl w:ilvl="5" w:tplc="4178FA9E">
      <w:numFmt w:val="bullet"/>
      <w:lvlText w:val="•"/>
      <w:lvlJc w:val="left"/>
      <w:pPr>
        <w:ind w:left="2275" w:hanging="408"/>
      </w:pPr>
      <w:rPr>
        <w:rFonts w:hint="default"/>
        <w:lang w:val="en-US" w:eastAsia="en-US" w:bidi="en-US"/>
      </w:rPr>
    </w:lvl>
    <w:lvl w:ilvl="6" w:tplc="28D85D94">
      <w:numFmt w:val="bullet"/>
      <w:lvlText w:val="•"/>
      <w:lvlJc w:val="left"/>
      <w:pPr>
        <w:ind w:left="2634" w:hanging="408"/>
      </w:pPr>
      <w:rPr>
        <w:rFonts w:hint="default"/>
        <w:lang w:val="en-US" w:eastAsia="en-US" w:bidi="en-US"/>
      </w:rPr>
    </w:lvl>
    <w:lvl w:ilvl="7" w:tplc="7DDE1FDE">
      <w:numFmt w:val="bullet"/>
      <w:lvlText w:val="•"/>
      <w:lvlJc w:val="left"/>
      <w:pPr>
        <w:ind w:left="2993" w:hanging="408"/>
      </w:pPr>
      <w:rPr>
        <w:rFonts w:hint="default"/>
        <w:lang w:val="en-US" w:eastAsia="en-US" w:bidi="en-US"/>
      </w:rPr>
    </w:lvl>
    <w:lvl w:ilvl="8" w:tplc="F8823CF0">
      <w:numFmt w:val="bullet"/>
      <w:lvlText w:val="•"/>
      <w:lvlJc w:val="left"/>
      <w:pPr>
        <w:ind w:left="3352" w:hanging="408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1661"/>
    <w:rsid w:val="000E1661"/>
    <w:rsid w:val="0078646F"/>
    <w:rsid w:val="00D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2018-04-06T15:53:00Z</dcterms:created>
  <dcterms:modified xsi:type="dcterms:W3CDTF">2018-04-10T16:13:00Z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