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8" w:rsidRDefault="00154441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5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0;top:148;width:1020;height:757" filled="f" stroked="f">
              <v:textbox inset="0,0,0,0">
                <w:txbxContent>
                  <w:p w:rsidR="00BB1108" w:rsidRPr="00154441" w:rsidRDefault="00D4612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54441">
                      <w:rPr>
                        <w:color w:val="231F20"/>
                        <w:sz w:val="40"/>
                        <w:szCs w:val="40"/>
                      </w:rPr>
                      <w:t>12.4</w:t>
                    </w:r>
                  </w:p>
                </w:txbxContent>
              </v:textbox>
            </v:shape>
            <v:shape id="_x0000_s1027" type="#_x0000_t202" style="position:absolute;left:1833;top:356;width:5443;height:292" filled="f" stroked="f">
              <v:textbox inset="0,0,0,0">
                <w:txbxContent>
                  <w:p w:rsidR="00BB1108" w:rsidRDefault="00D46123" w:rsidP="00154441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Differentiating 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Development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1108" w:rsidRDefault="00D46123">
      <w:pPr>
        <w:pStyle w:val="BodyText"/>
        <w:spacing w:before="149" w:line="302" w:lineRule="auto"/>
        <w:ind w:left="100" w:right="115"/>
      </w:pPr>
      <w:r>
        <w:rPr>
          <w:color w:val="231F20"/>
        </w:rPr>
        <w:t xml:space="preserve">Instructions to the Coach: </w:t>
      </w:r>
      <w:proofErr w:type="spellStart"/>
      <w:r>
        <w:rPr>
          <w:color w:val="231F20"/>
        </w:rPr>
        <w:t>Brodesky</w:t>
      </w:r>
      <w:proofErr w:type="spellEnd"/>
      <w:r>
        <w:rPr>
          <w:color w:val="231F20"/>
        </w:rPr>
        <w:t xml:space="preserve">, Fagan, Tobey, and Hirsch (2016) describe a model to </w:t>
      </w:r>
      <w:r>
        <w:rPr>
          <w:rFonts w:ascii="Verdana-BoldItalic" w:hAnsi="Verdana-BoldItalic"/>
          <w:b/>
          <w:color w:val="231F20"/>
        </w:rPr>
        <w:t xml:space="preserve">differentiate professional development </w:t>
      </w:r>
      <w:r>
        <w:rPr>
          <w:color w:val="231F20"/>
        </w:rPr>
        <w:t xml:space="preserve">(DPD Model). They provide these tools to assist coaches in the process (pp. </w:t>
      </w:r>
      <w:bookmarkStart w:id="0" w:name="_GoBack"/>
      <w:bookmarkEnd w:id="0"/>
      <w:r>
        <w:rPr>
          <w:color w:val="231F20"/>
        </w:rPr>
        <w:t>34–35). They suggest that 60 percent of PD activities be core and 40 percent be differentiated. See Where to Learn More for additional details.</w:t>
      </w:r>
    </w:p>
    <w:p w:rsidR="00BB1108" w:rsidRDefault="00BB1108">
      <w:pPr>
        <w:spacing w:before="11" w:after="1"/>
        <w:rPr>
          <w:i/>
          <w:sz w:val="27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3527"/>
        <w:gridCol w:w="3737"/>
      </w:tblGrid>
      <w:tr w:rsidR="00BB1108">
        <w:trPr>
          <w:trHeight w:val="295"/>
        </w:trPr>
        <w:tc>
          <w:tcPr>
            <w:tcW w:w="10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BB1108" w:rsidRDefault="00D46123">
            <w:pPr>
              <w:pStyle w:val="TableParagraph"/>
              <w:spacing w:before="44"/>
              <w:ind w:left="3611" w:right="3603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Guiding Questions for the DPD Model</w:t>
            </w:r>
          </w:p>
        </w:tc>
      </w:tr>
      <w:tr w:rsidR="00BB1108">
        <w:trPr>
          <w:trHeight w:val="504"/>
        </w:trPr>
        <w:tc>
          <w:tcPr>
            <w:tcW w:w="3527" w:type="dxa"/>
            <w:tcBorders>
              <w:top w:val="nil"/>
            </w:tcBorders>
          </w:tcPr>
          <w:p w:rsidR="00BB1108" w:rsidRDefault="00D46123">
            <w:pPr>
              <w:pStyle w:val="TableParagraph"/>
              <w:spacing w:before="39"/>
              <w:ind w:left="67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PD planning questions</w:t>
            </w:r>
          </w:p>
        </w:tc>
        <w:tc>
          <w:tcPr>
            <w:tcW w:w="3527" w:type="dxa"/>
            <w:tcBorders>
              <w:top w:val="nil"/>
            </w:tcBorders>
          </w:tcPr>
          <w:p w:rsidR="00BB1108" w:rsidRDefault="00D46123">
            <w:pPr>
              <w:pStyle w:val="TableParagraph"/>
              <w:spacing w:before="39" w:line="254" w:lineRule="auto"/>
              <w:ind w:left="1125" w:hanging="91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What content will be </w:t>
            </w:r>
            <w:r>
              <w:rPr>
                <w:rFonts w:ascii="Verdana-BoldItalic"/>
                <w:b/>
                <w:i/>
                <w:color w:val="231F20"/>
                <w:sz w:val="17"/>
              </w:rPr>
              <w:t xml:space="preserve">core </w:t>
            </w:r>
            <w:r>
              <w:rPr>
                <w:b/>
                <w:color w:val="231F20"/>
                <w:sz w:val="17"/>
              </w:rPr>
              <w:t>for all participants?</w:t>
            </w:r>
          </w:p>
        </w:tc>
        <w:tc>
          <w:tcPr>
            <w:tcW w:w="3737" w:type="dxa"/>
            <w:tcBorders>
              <w:top w:val="nil"/>
            </w:tcBorders>
          </w:tcPr>
          <w:p w:rsidR="00BB1108" w:rsidRDefault="00D46123">
            <w:pPr>
              <w:pStyle w:val="TableParagraph"/>
              <w:spacing w:before="39" w:line="254" w:lineRule="auto"/>
              <w:ind w:left="999" w:right="815" w:firstLine="13"/>
              <w:rPr>
                <w:rFonts w:ascii="Verdana-BoldItalic"/>
                <w:b/>
                <w:i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What content will be </w:t>
            </w:r>
            <w:r>
              <w:rPr>
                <w:rFonts w:ascii="Verdana-BoldItalic"/>
                <w:b/>
                <w:i/>
                <w:color w:val="231F20"/>
                <w:sz w:val="17"/>
              </w:rPr>
              <w:t>differentiated?</w:t>
            </w:r>
          </w:p>
        </w:tc>
      </w:tr>
      <w:tr w:rsidR="00BB1108">
        <w:trPr>
          <w:trHeight w:val="2619"/>
        </w:trPr>
        <w:tc>
          <w:tcPr>
            <w:tcW w:w="3527" w:type="dxa"/>
          </w:tcPr>
          <w:p w:rsidR="00BB1108" w:rsidRDefault="00D46123">
            <w:pPr>
              <w:pStyle w:val="TableParagraph"/>
              <w:spacing w:before="34" w:line="254" w:lineRule="auto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What are the professional learning goals?</w:t>
            </w:r>
          </w:p>
          <w:p w:rsidR="00BB1108" w:rsidRDefault="00BB1108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BB1108" w:rsidRDefault="00D46123">
            <w:pPr>
              <w:pStyle w:val="TableParagraph"/>
              <w:spacing w:before="1" w:line="254" w:lineRule="auto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What are participants’ professional learning needs?</w:t>
            </w:r>
          </w:p>
          <w:p w:rsidR="00BB1108" w:rsidRDefault="00BB1108">
            <w:pPr>
              <w:pStyle w:val="TableParagraph"/>
              <w:rPr>
                <w:i/>
                <w:sz w:val="20"/>
              </w:rPr>
            </w:pPr>
          </w:p>
          <w:p w:rsidR="00BB1108" w:rsidRDefault="00BB1108">
            <w:pPr>
              <w:pStyle w:val="TableParagraph"/>
              <w:rPr>
                <w:i/>
                <w:sz w:val="20"/>
              </w:rPr>
            </w:pPr>
          </w:p>
          <w:p w:rsidR="00BB1108" w:rsidRDefault="00BB1108">
            <w:pPr>
              <w:pStyle w:val="TableParagraph"/>
              <w:spacing w:before="3"/>
              <w:rPr>
                <w:i/>
                <w:sz w:val="29"/>
              </w:rPr>
            </w:pPr>
          </w:p>
          <w:p w:rsidR="00BB1108" w:rsidRDefault="00D46123">
            <w:pPr>
              <w:pStyle w:val="TableParagraph"/>
              <w:spacing w:line="254" w:lineRule="auto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What activities will you use to address the learning goals and participants’ needs?</w:t>
            </w:r>
          </w:p>
        </w:tc>
        <w:tc>
          <w:tcPr>
            <w:tcW w:w="3527" w:type="dxa"/>
          </w:tcPr>
          <w:p w:rsidR="00BB1108" w:rsidRDefault="00D46123">
            <w:pPr>
              <w:pStyle w:val="TableParagraph"/>
              <w:spacing w:before="34" w:line="254" w:lineRule="auto"/>
              <w:ind w:left="79" w:right="112"/>
              <w:rPr>
                <w:sz w:val="17"/>
              </w:rPr>
            </w:pPr>
            <w:r>
              <w:rPr>
                <w:color w:val="231F20"/>
                <w:sz w:val="17"/>
              </w:rPr>
              <w:t>What is essential for everyone to learn?</w:t>
            </w:r>
          </w:p>
          <w:p w:rsidR="00BB1108" w:rsidRDefault="00BB1108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BB1108" w:rsidRDefault="00D46123">
            <w:pPr>
              <w:pStyle w:val="TableParagraph"/>
              <w:spacing w:before="1" w:line="254" w:lineRule="auto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For which areas do participants have a lot of consistency in their professional learning needs?</w:t>
            </w:r>
          </w:p>
          <w:p w:rsidR="00BB1108" w:rsidRDefault="00BB1108">
            <w:pPr>
              <w:pStyle w:val="TableParagraph"/>
              <w:rPr>
                <w:i/>
                <w:sz w:val="20"/>
              </w:rPr>
            </w:pPr>
          </w:p>
          <w:p w:rsidR="00BB1108" w:rsidRDefault="00D46123">
            <w:pPr>
              <w:pStyle w:val="TableParagraph"/>
              <w:spacing w:before="160" w:line="254" w:lineRule="auto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How important is it for all teachers to experience this activity for building knowledge and/or providing a shared experience?</w:t>
            </w:r>
          </w:p>
        </w:tc>
        <w:tc>
          <w:tcPr>
            <w:tcW w:w="3737" w:type="dxa"/>
          </w:tcPr>
          <w:p w:rsidR="00BB1108" w:rsidRDefault="00D46123">
            <w:pPr>
              <w:pStyle w:val="TableParagraph"/>
              <w:spacing w:before="34" w:line="254" w:lineRule="auto"/>
              <w:ind w:left="79" w:right="416"/>
              <w:rPr>
                <w:sz w:val="17"/>
              </w:rPr>
            </w:pPr>
            <w:r>
              <w:rPr>
                <w:color w:val="231F20"/>
                <w:sz w:val="17"/>
              </w:rPr>
              <w:t>In what ways do the goals vary for different groups of teachers (by role, grade level, etc.)?</w:t>
            </w:r>
          </w:p>
          <w:p w:rsidR="00BB1108" w:rsidRDefault="00BB1108">
            <w:pPr>
              <w:pStyle w:val="TableParagraph"/>
              <w:rPr>
                <w:i/>
                <w:sz w:val="15"/>
              </w:rPr>
            </w:pPr>
          </w:p>
          <w:p w:rsidR="00BB1108" w:rsidRDefault="00D46123">
            <w:pPr>
              <w:pStyle w:val="TableParagraph"/>
              <w:spacing w:line="254" w:lineRule="auto"/>
              <w:ind w:left="79" w:right="416"/>
              <w:rPr>
                <w:sz w:val="17"/>
              </w:rPr>
            </w:pPr>
            <w:r>
              <w:rPr>
                <w:color w:val="231F20"/>
                <w:sz w:val="17"/>
              </w:rPr>
              <w:t>For which areas do participants have a lot of variation in their professional</w:t>
            </w:r>
          </w:p>
          <w:p w:rsidR="00BB1108" w:rsidRDefault="00D46123">
            <w:pPr>
              <w:pStyle w:val="TableParagraph"/>
              <w:spacing w:before="2" w:line="254" w:lineRule="auto"/>
              <w:ind w:left="79" w:right="114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learning</w:t>
            </w:r>
            <w:proofErr w:type="gramEnd"/>
            <w:r>
              <w:rPr>
                <w:color w:val="231F20"/>
                <w:sz w:val="17"/>
              </w:rPr>
              <w:t xml:space="preserve"> needs? What is the distribution of needs?</w:t>
            </w:r>
          </w:p>
          <w:p w:rsidR="00BB1108" w:rsidRDefault="00BB1108">
            <w:pPr>
              <w:pStyle w:val="TableParagraph"/>
              <w:rPr>
                <w:i/>
                <w:sz w:val="15"/>
              </w:rPr>
            </w:pPr>
          </w:p>
          <w:p w:rsidR="00BB1108" w:rsidRDefault="00D46123">
            <w:pPr>
              <w:pStyle w:val="TableParagraph"/>
              <w:spacing w:line="254" w:lineRule="auto"/>
              <w:ind w:left="79" w:right="114"/>
              <w:rPr>
                <w:sz w:val="17"/>
              </w:rPr>
            </w:pPr>
            <w:r>
              <w:rPr>
                <w:color w:val="231F20"/>
                <w:sz w:val="17"/>
              </w:rPr>
              <w:t>What are ways to differentiate the activity to address teachers’ varied needs? What choices might you offer?</w:t>
            </w:r>
          </w:p>
        </w:tc>
      </w:tr>
    </w:tbl>
    <w:p w:rsidR="00BB1108" w:rsidRDefault="00BB1108">
      <w:pPr>
        <w:spacing w:before="12"/>
        <w:rPr>
          <w:i/>
          <w:sz w:val="13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2"/>
        <w:gridCol w:w="2651"/>
        <w:gridCol w:w="3110"/>
        <w:gridCol w:w="2837"/>
      </w:tblGrid>
      <w:tr w:rsidR="00BB1108">
        <w:trPr>
          <w:trHeight w:val="29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BB1108" w:rsidRDefault="00D46123">
            <w:pPr>
              <w:pStyle w:val="TableParagraph"/>
              <w:spacing w:before="44"/>
              <w:ind w:left="3875" w:right="3867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Differentiated PD Planning Tool</w:t>
            </w:r>
          </w:p>
        </w:tc>
      </w:tr>
      <w:tr w:rsidR="00BB1108">
        <w:trPr>
          <w:trHeight w:val="279"/>
        </w:trPr>
        <w:tc>
          <w:tcPr>
            <w:tcW w:w="10800" w:type="dxa"/>
            <w:gridSpan w:val="4"/>
            <w:tcBorders>
              <w:top w:val="nil"/>
            </w:tcBorders>
          </w:tcPr>
          <w:p w:rsidR="00BB1108" w:rsidRDefault="00D46123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are the professional learning targets?</w:t>
            </w:r>
          </w:p>
        </w:tc>
      </w:tr>
      <w:tr w:rsidR="00BB1108">
        <w:trPr>
          <w:trHeight w:val="279"/>
        </w:trPr>
        <w:tc>
          <w:tcPr>
            <w:tcW w:w="10800" w:type="dxa"/>
            <w:gridSpan w:val="4"/>
          </w:tcPr>
          <w:p w:rsidR="00BB1108" w:rsidRDefault="00D46123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are participants’ learning needs?</w:t>
            </w:r>
          </w:p>
        </w:tc>
      </w:tr>
      <w:tr w:rsidR="00BB1108">
        <w:trPr>
          <w:trHeight w:val="2259"/>
        </w:trPr>
        <w:tc>
          <w:tcPr>
            <w:tcW w:w="2202" w:type="dxa"/>
          </w:tcPr>
          <w:p w:rsidR="00BB1108" w:rsidRDefault="00D46123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Time</w:t>
            </w:r>
          </w:p>
        </w:tc>
        <w:tc>
          <w:tcPr>
            <w:tcW w:w="2651" w:type="dxa"/>
          </w:tcPr>
          <w:p w:rsidR="00BB1108" w:rsidRDefault="00D46123">
            <w:pPr>
              <w:pStyle w:val="TableParagraph"/>
              <w:spacing w:before="34" w:line="254" w:lineRule="auto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are the topics and activities?</w:t>
            </w:r>
          </w:p>
          <w:p w:rsidR="00BB1108" w:rsidRDefault="00D46123">
            <w:pPr>
              <w:pStyle w:val="TableParagraph"/>
              <w:spacing w:before="2" w:line="254" w:lineRule="auto"/>
              <w:ind w:left="80" w:right="329"/>
              <w:rPr>
                <w:sz w:val="17"/>
              </w:rPr>
            </w:pPr>
            <w:r>
              <w:rPr>
                <w:color w:val="231F20"/>
                <w:sz w:val="17"/>
              </w:rPr>
              <w:t>Fill out as you would for any agenda. Then, star (*) topics/activities for which participants have particularly varied needs.</w:t>
            </w:r>
          </w:p>
        </w:tc>
        <w:tc>
          <w:tcPr>
            <w:tcW w:w="3110" w:type="dxa"/>
          </w:tcPr>
          <w:p w:rsidR="00BB1108" w:rsidRDefault="00D46123">
            <w:pPr>
              <w:pStyle w:val="TableParagraph"/>
              <w:spacing w:before="34" w:line="254" w:lineRule="auto"/>
              <w:ind w:left="79" w:right="496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might be core (C) or differentiated (D)?</w:t>
            </w:r>
          </w:p>
        </w:tc>
        <w:tc>
          <w:tcPr>
            <w:tcW w:w="2837" w:type="dxa"/>
          </w:tcPr>
          <w:p w:rsidR="00BB1108" w:rsidRDefault="00D46123">
            <w:pPr>
              <w:pStyle w:val="TableParagraph"/>
              <w:spacing w:before="34" w:line="254" w:lineRule="auto"/>
              <w:ind w:left="79" w:right="33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will you differentiate? How?</w:t>
            </w:r>
          </w:p>
          <w:p w:rsidR="00BB1108" w:rsidRDefault="00D46123">
            <w:pPr>
              <w:pStyle w:val="TableParagraph"/>
              <w:spacing w:before="2" w:line="254" w:lineRule="auto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Look over the topics/activities that you marked </w:t>
            </w:r>
            <w:r>
              <w:rPr>
                <w:i/>
                <w:color w:val="231F20"/>
                <w:sz w:val="17"/>
              </w:rPr>
              <w:t>D</w:t>
            </w:r>
            <w:r>
              <w:rPr>
                <w:color w:val="231F20"/>
                <w:sz w:val="17"/>
              </w:rPr>
              <w:t>. Which</w:t>
            </w:r>
          </w:p>
          <w:p w:rsidR="00BB1108" w:rsidRDefault="00D46123">
            <w:pPr>
              <w:pStyle w:val="TableParagraph"/>
              <w:spacing w:before="2" w:line="254" w:lineRule="auto"/>
              <w:ind w:left="79" w:right="333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of</w:t>
            </w:r>
            <w:proofErr w:type="gramEnd"/>
            <w:r>
              <w:rPr>
                <w:color w:val="231F20"/>
                <w:sz w:val="17"/>
              </w:rPr>
              <w:t xml:space="preserve"> these are high priorities to differentiate? Choose a few and brainstorm ways to</w:t>
            </w:r>
          </w:p>
          <w:p w:rsidR="00BB1108" w:rsidRDefault="00D46123">
            <w:pPr>
              <w:pStyle w:val="TableParagraph"/>
              <w:spacing w:before="3" w:line="254" w:lineRule="auto"/>
              <w:ind w:left="79" w:right="122"/>
              <w:jc w:val="both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differentiate</w:t>
            </w:r>
            <w:proofErr w:type="gramEnd"/>
            <w:r>
              <w:rPr>
                <w:color w:val="231F20"/>
                <w:sz w:val="17"/>
              </w:rPr>
              <w:t xml:space="preserve"> by using a choice point or other methods. Write down ideas below.</w:t>
            </w:r>
          </w:p>
        </w:tc>
      </w:tr>
      <w:tr w:rsidR="00BB1108">
        <w:trPr>
          <w:trHeight w:val="3189"/>
        </w:trPr>
        <w:tc>
          <w:tcPr>
            <w:tcW w:w="2202" w:type="dxa"/>
          </w:tcPr>
          <w:p w:rsidR="00BB1108" w:rsidRDefault="00BB110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51" w:type="dxa"/>
          </w:tcPr>
          <w:p w:rsidR="00BB1108" w:rsidRDefault="00BB110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10" w:type="dxa"/>
          </w:tcPr>
          <w:p w:rsidR="00BB1108" w:rsidRDefault="00BB110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37" w:type="dxa"/>
          </w:tcPr>
          <w:p w:rsidR="00BB1108" w:rsidRDefault="00BB1108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BB1108" w:rsidRDefault="00D46123">
      <w:pPr>
        <w:spacing w:before="159" w:line="295" w:lineRule="auto"/>
        <w:ind w:left="100" w:right="115"/>
        <w:rPr>
          <w:i/>
          <w:sz w:val="12"/>
        </w:rPr>
      </w:pPr>
      <w:r>
        <w:rPr>
          <w:i/>
          <w:color w:val="231F20"/>
          <w:sz w:val="12"/>
        </w:rPr>
        <w:t>Source:</w:t>
      </w:r>
      <w:r>
        <w:rPr>
          <w:i/>
          <w:color w:val="231F20"/>
          <w:spacing w:val="-11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Brodesky</w:t>
      </w:r>
      <w:proofErr w:type="spellEnd"/>
      <w:r>
        <w:rPr>
          <w:i/>
          <w:color w:val="231F20"/>
          <w:sz w:val="12"/>
        </w:rPr>
        <w:t>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A.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R.,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Fagan,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E.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R.,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pacing w:val="-4"/>
          <w:sz w:val="12"/>
        </w:rPr>
        <w:t>Tobey,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C.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R.,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&amp;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Hirsch,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L.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pacing w:val="-5"/>
          <w:sz w:val="12"/>
        </w:rPr>
        <w:t>(2016).</w:t>
      </w:r>
      <w:r>
        <w:rPr>
          <w:i/>
          <w:color w:val="231F20"/>
          <w:spacing w:val="-11"/>
          <w:sz w:val="12"/>
        </w:rPr>
        <w:t xml:space="preserve"> </w:t>
      </w:r>
      <w:proofErr w:type="gramStart"/>
      <w:r>
        <w:rPr>
          <w:i/>
          <w:color w:val="231F20"/>
          <w:sz w:val="12"/>
        </w:rPr>
        <w:t>“Moving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Beyond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One-Size-Fits-All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PD: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A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Model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for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Differentiating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Professional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Learning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for</w:t>
      </w:r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>Teachers.”</w:t>
      </w:r>
      <w:proofErr w:type="gramEnd"/>
      <w:r>
        <w:rPr>
          <w:i/>
          <w:color w:val="231F20"/>
          <w:spacing w:val="-11"/>
          <w:sz w:val="12"/>
        </w:rPr>
        <w:t xml:space="preserve"> </w:t>
      </w:r>
      <w:r>
        <w:rPr>
          <w:i/>
          <w:color w:val="231F20"/>
          <w:sz w:val="12"/>
        </w:rPr>
        <w:t xml:space="preserve">Journal of Mathematics Education Leadership, </w:t>
      </w:r>
      <w:r>
        <w:rPr>
          <w:i/>
          <w:color w:val="231F20"/>
          <w:spacing w:val="-3"/>
          <w:sz w:val="12"/>
        </w:rPr>
        <w:t>17</w:t>
      </w:r>
      <w:r>
        <w:rPr>
          <w:i/>
          <w:color w:val="231F20"/>
          <w:spacing w:val="-29"/>
          <w:sz w:val="12"/>
        </w:rPr>
        <w:t xml:space="preserve"> </w:t>
      </w:r>
      <w:r>
        <w:rPr>
          <w:i/>
          <w:color w:val="231F20"/>
          <w:spacing w:val="-6"/>
          <w:sz w:val="12"/>
        </w:rPr>
        <w:t xml:space="preserve">(1), </w:t>
      </w:r>
      <w:r>
        <w:rPr>
          <w:i/>
          <w:color w:val="231F20"/>
          <w:spacing w:val="-4"/>
          <w:sz w:val="12"/>
        </w:rPr>
        <w:t>20–37.</w:t>
      </w:r>
    </w:p>
    <w:p w:rsidR="00BB1108" w:rsidRDefault="00BB1108">
      <w:pPr>
        <w:rPr>
          <w:i/>
          <w:sz w:val="20"/>
        </w:rPr>
      </w:pPr>
    </w:p>
    <w:p w:rsidR="00BB1108" w:rsidRDefault="00BB1108">
      <w:pPr>
        <w:rPr>
          <w:i/>
          <w:sz w:val="20"/>
        </w:rPr>
      </w:pPr>
    </w:p>
    <w:p w:rsidR="00BB1108" w:rsidRDefault="00BB1108">
      <w:pPr>
        <w:spacing w:before="3"/>
        <w:rPr>
          <w:i/>
          <w:sz w:val="18"/>
        </w:rPr>
      </w:pPr>
    </w:p>
    <w:p w:rsidR="00BB1108" w:rsidRDefault="00D46123">
      <w:pPr>
        <w:spacing w:line="264" w:lineRule="auto"/>
        <w:ind w:left="100" w:right="115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B1108">
      <w:type w:val="continuous"/>
      <w:pgSz w:w="12240" w:h="15840"/>
      <w:pgMar w:top="10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108"/>
    <w:rsid w:val="00154441"/>
    <w:rsid w:val="00BB1108"/>
    <w:rsid w:val="00D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2018-04-06T17:03:00Z</dcterms:created>
  <dcterms:modified xsi:type="dcterms:W3CDTF">2018-04-10T16:46:00Z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