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47" w:rsidRDefault="00F334A2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8pt;mso-position-horizontal-relative:char;mso-position-vertical-relative:line" coordorigin=",5" coordsize="10800,956">
            <v:shape id="_x0000_s1031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7;top:238;width:545;height:500">
              <v:imagedata r:id="rId6" o:title=""/>
            </v:shape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8;width:1020;height:757" filled="f" stroked="f">
              <v:textbox inset="0,0,0,0">
                <w:txbxContent>
                  <w:p w:rsidR="00F15747" w:rsidRPr="00F334A2" w:rsidRDefault="00CB5BE5">
                    <w:pPr>
                      <w:spacing w:before="72"/>
                      <w:rPr>
                        <w:rFonts w:ascii="Verdana" w:hAnsi="Verdana"/>
                        <w:sz w:val="40"/>
                        <w:szCs w:val="40"/>
                      </w:rPr>
                    </w:pPr>
                    <w:r w:rsidRPr="00F334A2">
                      <w:rPr>
                        <w:rFonts w:ascii="Verdana" w:hAnsi="Verdana"/>
                        <w:color w:val="231F20"/>
                        <w:sz w:val="40"/>
                        <w:szCs w:val="40"/>
                      </w:rPr>
                      <w:t>12.2</w:t>
                    </w:r>
                  </w:p>
                </w:txbxContent>
              </v:textbox>
            </v:shape>
            <v:shape id="_x0000_s1027" type="#_x0000_t202" style="position:absolute;left:1869;top:356;width:5839;height:292" filled="f" stroked="f">
              <v:textbox inset="0,0,0,0">
                <w:txbxContent>
                  <w:p w:rsidR="00F15747" w:rsidRDefault="00CB5BE5" w:rsidP="00F334A2">
                    <w:pPr>
                      <w:ind w:left="284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231F20"/>
                        <w:sz w:val="24"/>
                      </w:rPr>
                      <w:t xml:space="preserve">Professional </w:t>
                    </w:r>
                    <w:r>
                      <w:rPr>
                        <w:rFonts w:ascii="Verdana"/>
                        <w:color w:val="231F20"/>
                        <w:spacing w:val="-3"/>
                        <w:sz w:val="24"/>
                      </w:rPr>
                      <w:t xml:space="preserve">Development Planning </w:t>
                    </w:r>
                    <w:r>
                      <w:rPr>
                        <w:rFonts w:ascii="Verdana"/>
                        <w:color w:val="231F20"/>
                        <w:sz w:val="24"/>
                      </w:rPr>
                      <w:t>Checklist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5747" w:rsidRDefault="00CB5BE5">
      <w:pPr>
        <w:pStyle w:val="ListParagraph"/>
        <w:numPr>
          <w:ilvl w:val="0"/>
          <w:numId w:val="1"/>
        </w:numPr>
        <w:tabs>
          <w:tab w:val="left" w:pos="801"/>
        </w:tabs>
        <w:spacing w:before="36"/>
        <w:rPr>
          <w:sz w:val="21"/>
        </w:rPr>
      </w:pPr>
      <w:r>
        <w:rPr>
          <w:i/>
          <w:color w:val="231F20"/>
          <w:sz w:val="21"/>
        </w:rPr>
        <w:t>Outcomes</w:t>
      </w:r>
      <w:r>
        <w:rPr>
          <w:color w:val="231F20"/>
          <w:sz w:val="21"/>
        </w:rPr>
        <w:t>.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Explain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what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participants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1"/>
          <w:sz w:val="21"/>
        </w:rPr>
        <w:t>will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know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able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do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result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3"/>
          <w:sz w:val="21"/>
        </w:rPr>
        <w:t>PD.</w:t>
      </w:r>
    </w:p>
    <w:p w:rsidR="00F15747" w:rsidRDefault="00F15747">
      <w:pPr>
        <w:pStyle w:val="BodyText"/>
        <w:rPr>
          <w:sz w:val="38"/>
        </w:rPr>
      </w:pPr>
    </w:p>
    <w:p w:rsidR="00F15747" w:rsidRDefault="00CB5BE5">
      <w:pPr>
        <w:pStyle w:val="ListParagraph"/>
        <w:numPr>
          <w:ilvl w:val="0"/>
          <w:numId w:val="1"/>
        </w:numPr>
        <w:tabs>
          <w:tab w:val="left" w:pos="801"/>
        </w:tabs>
        <w:spacing w:before="212"/>
        <w:rPr>
          <w:sz w:val="21"/>
        </w:rPr>
      </w:pPr>
      <w:r>
        <w:rPr>
          <w:i/>
          <w:color w:val="231F20"/>
          <w:sz w:val="21"/>
        </w:rPr>
        <w:t>Make</w:t>
      </w:r>
      <w:r>
        <w:rPr>
          <w:i/>
          <w:color w:val="231F20"/>
          <w:spacing w:val="-9"/>
          <w:sz w:val="21"/>
        </w:rPr>
        <w:t xml:space="preserve"> </w:t>
      </w:r>
      <w:r>
        <w:rPr>
          <w:i/>
          <w:color w:val="231F20"/>
          <w:sz w:val="21"/>
        </w:rPr>
        <w:t>a</w:t>
      </w:r>
      <w:r>
        <w:rPr>
          <w:i/>
          <w:color w:val="231F20"/>
          <w:spacing w:val="-9"/>
          <w:sz w:val="21"/>
        </w:rPr>
        <w:t xml:space="preserve"> </w:t>
      </w:r>
      <w:r>
        <w:rPr>
          <w:i/>
          <w:color w:val="231F20"/>
          <w:sz w:val="21"/>
        </w:rPr>
        <w:t>connection</w:t>
      </w:r>
      <w:r>
        <w:rPr>
          <w:i/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between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PD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topic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system/school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goals/initiatives.</w:t>
      </w:r>
    </w:p>
    <w:p w:rsidR="00F15747" w:rsidRDefault="00F15747">
      <w:pPr>
        <w:pStyle w:val="BodyText"/>
        <w:rPr>
          <w:sz w:val="38"/>
        </w:rPr>
      </w:pPr>
      <w:bookmarkStart w:id="0" w:name="_GoBack"/>
      <w:bookmarkEnd w:id="0"/>
    </w:p>
    <w:p w:rsidR="00F15747" w:rsidRDefault="00CB5BE5">
      <w:pPr>
        <w:pStyle w:val="ListParagraph"/>
        <w:numPr>
          <w:ilvl w:val="0"/>
          <w:numId w:val="1"/>
        </w:numPr>
        <w:tabs>
          <w:tab w:val="left" w:pos="801"/>
        </w:tabs>
        <w:spacing w:before="213" w:line="271" w:lineRule="auto"/>
        <w:ind w:right="118"/>
        <w:rPr>
          <w:sz w:val="21"/>
        </w:rPr>
      </w:pPr>
      <w:r>
        <w:rPr>
          <w:i/>
          <w:color w:val="231F20"/>
          <w:sz w:val="21"/>
        </w:rPr>
        <w:t>Opener</w:t>
      </w:r>
      <w:r>
        <w:rPr>
          <w:color w:val="231F20"/>
          <w:sz w:val="21"/>
        </w:rPr>
        <w:t xml:space="preserve">. Relate the opener to your topic. Provide </w:t>
      </w:r>
      <w:r>
        <w:rPr>
          <w:color w:val="231F20"/>
          <w:spacing w:val="1"/>
          <w:sz w:val="21"/>
        </w:rPr>
        <w:t xml:space="preserve">an opportunity </w:t>
      </w:r>
      <w:r>
        <w:rPr>
          <w:color w:val="231F20"/>
          <w:sz w:val="21"/>
        </w:rPr>
        <w:t>for participants to briefly interact and “break 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7"/>
          <w:sz w:val="21"/>
        </w:rPr>
        <w:t>ice.”</w:t>
      </w:r>
    </w:p>
    <w:p w:rsidR="00F15747" w:rsidRDefault="00F15747">
      <w:pPr>
        <w:pStyle w:val="BodyText"/>
        <w:rPr>
          <w:sz w:val="24"/>
        </w:rPr>
      </w:pPr>
    </w:p>
    <w:p w:rsidR="00F15747" w:rsidRDefault="00F15747">
      <w:pPr>
        <w:pStyle w:val="BodyText"/>
        <w:spacing w:before="9"/>
        <w:rPr>
          <w:sz w:val="35"/>
        </w:rPr>
      </w:pPr>
    </w:p>
    <w:p w:rsidR="00F15747" w:rsidRDefault="00CB5BE5">
      <w:pPr>
        <w:pStyle w:val="ListParagraph"/>
        <w:numPr>
          <w:ilvl w:val="0"/>
          <w:numId w:val="1"/>
        </w:numPr>
        <w:tabs>
          <w:tab w:val="left" w:pos="801"/>
        </w:tabs>
        <w:spacing w:line="271" w:lineRule="auto"/>
        <w:ind w:right="117"/>
        <w:rPr>
          <w:sz w:val="21"/>
        </w:rPr>
      </w:pPr>
      <w:r>
        <w:rPr>
          <w:i/>
          <w:color w:val="231F20"/>
          <w:sz w:val="21"/>
        </w:rPr>
        <w:t>Model</w:t>
      </w:r>
      <w:r>
        <w:rPr>
          <w:i/>
          <w:color w:val="231F20"/>
          <w:spacing w:val="-19"/>
          <w:sz w:val="21"/>
        </w:rPr>
        <w:t xml:space="preserve"> </w:t>
      </w:r>
      <w:r>
        <w:rPr>
          <w:i/>
          <w:color w:val="231F20"/>
          <w:sz w:val="21"/>
        </w:rPr>
        <w:t>practices</w:t>
      </w:r>
      <w:r>
        <w:rPr>
          <w:color w:val="231F20"/>
          <w:sz w:val="21"/>
        </w:rPr>
        <w:t>.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Include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opportunities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model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have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participants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experience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practices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pacing w:val="-3"/>
          <w:sz w:val="21"/>
        </w:rPr>
        <w:t>you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are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addressing. Make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connections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NCTM’s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Effective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3"/>
          <w:sz w:val="21"/>
        </w:rPr>
        <w:t>Teaching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Practices,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appropriate.</w:t>
      </w:r>
    </w:p>
    <w:p w:rsidR="00F15747" w:rsidRDefault="00F15747">
      <w:pPr>
        <w:pStyle w:val="BodyText"/>
        <w:rPr>
          <w:sz w:val="24"/>
        </w:rPr>
      </w:pPr>
    </w:p>
    <w:p w:rsidR="00F15747" w:rsidRDefault="00F15747">
      <w:pPr>
        <w:pStyle w:val="BodyText"/>
        <w:spacing w:before="9"/>
        <w:rPr>
          <w:sz w:val="35"/>
        </w:rPr>
      </w:pPr>
    </w:p>
    <w:p w:rsidR="00F15747" w:rsidRDefault="00CB5BE5">
      <w:pPr>
        <w:pStyle w:val="ListParagraph"/>
        <w:numPr>
          <w:ilvl w:val="0"/>
          <w:numId w:val="1"/>
        </w:numPr>
        <w:tabs>
          <w:tab w:val="left" w:pos="801"/>
        </w:tabs>
        <w:rPr>
          <w:i/>
          <w:sz w:val="21"/>
        </w:rPr>
      </w:pPr>
      <w:r>
        <w:rPr>
          <w:i/>
          <w:color w:val="231F20"/>
          <w:sz w:val="21"/>
        </w:rPr>
        <w:t>Chunk</w:t>
      </w:r>
      <w:r>
        <w:rPr>
          <w:i/>
          <w:color w:val="231F20"/>
          <w:spacing w:val="-10"/>
          <w:sz w:val="21"/>
        </w:rPr>
        <w:t xml:space="preserve"> </w:t>
      </w:r>
      <w:r>
        <w:rPr>
          <w:i/>
          <w:color w:val="231F20"/>
          <w:sz w:val="21"/>
        </w:rPr>
        <w:t>your</w:t>
      </w:r>
      <w:r>
        <w:rPr>
          <w:i/>
          <w:color w:val="231F20"/>
          <w:spacing w:val="-10"/>
          <w:sz w:val="21"/>
        </w:rPr>
        <w:t xml:space="preserve"> </w:t>
      </w:r>
      <w:r>
        <w:rPr>
          <w:i/>
          <w:color w:val="231F20"/>
          <w:sz w:val="21"/>
        </w:rPr>
        <w:t>session</w:t>
      </w:r>
      <w:r>
        <w:rPr>
          <w:i/>
          <w:color w:val="231F20"/>
          <w:spacing w:val="-10"/>
          <w:sz w:val="21"/>
        </w:rPr>
        <w:t xml:space="preserve"> </w:t>
      </w:r>
      <w:r>
        <w:rPr>
          <w:i/>
          <w:color w:val="231F20"/>
          <w:sz w:val="21"/>
        </w:rPr>
        <w:t>to</w:t>
      </w:r>
      <w:r>
        <w:rPr>
          <w:i/>
          <w:color w:val="231F20"/>
          <w:spacing w:val="-10"/>
          <w:sz w:val="21"/>
        </w:rPr>
        <w:t xml:space="preserve"> </w:t>
      </w:r>
      <w:r>
        <w:rPr>
          <w:i/>
          <w:color w:val="231F20"/>
          <w:sz w:val="21"/>
        </w:rPr>
        <w:t>include</w:t>
      </w:r>
      <w:r>
        <w:rPr>
          <w:i/>
          <w:color w:val="231F20"/>
          <w:spacing w:val="-10"/>
          <w:sz w:val="21"/>
        </w:rPr>
        <w:t xml:space="preserve"> </w:t>
      </w:r>
      <w:r>
        <w:rPr>
          <w:i/>
          <w:color w:val="231F20"/>
          <w:sz w:val="21"/>
        </w:rPr>
        <w:t>these</w:t>
      </w:r>
      <w:r>
        <w:rPr>
          <w:i/>
          <w:color w:val="231F20"/>
          <w:spacing w:val="-10"/>
          <w:sz w:val="21"/>
        </w:rPr>
        <w:t xml:space="preserve"> </w:t>
      </w:r>
      <w:r>
        <w:rPr>
          <w:i/>
          <w:color w:val="231F20"/>
          <w:sz w:val="21"/>
        </w:rPr>
        <w:t>blocks:</w:t>
      </w:r>
    </w:p>
    <w:p w:rsidR="00F15747" w:rsidRDefault="00F15747">
      <w:pPr>
        <w:pStyle w:val="BodyText"/>
        <w:rPr>
          <w:i/>
          <w:sz w:val="38"/>
        </w:rPr>
      </w:pPr>
    </w:p>
    <w:p w:rsidR="00F15747" w:rsidRDefault="00CB5BE5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81"/>
        <w:rPr>
          <w:sz w:val="21"/>
        </w:rPr>
      </w:pPr>
      <w:r>
        <w:rPr>
          <w:color w:val="231F20"/>
          <w:w w:val="105"/>
          <w:sz w:val="21"/>
        </w:rPr>
        <w:t>Prime</w:t>
      </w:r>
      <w:r>
        <w:rPr>
          <w:color w:val="231F20"/>
          <w:spacing w:val="-3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Time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1—the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first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opportunity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participants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will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have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learn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new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information</w:t>
      </w:r>
    </w:p>
    <w:p w:rsidR="00F15747" w:rsidRDefault="00F15747">
      <w:pPr>
        <w:pStyle w:val="BodyText"/>
        <w:rPr>
          <w:sz w:val="24"/>
        </w:rPr>
      </w:pPr>
    </w:p>
    <w:p w:rsidR="00F15747" w:rsidRDefault="00F15747">
      <w:pPr>
        <w:pStyle w:val="BodyText"/>
        <w:rPr>
          <w:sz w:val="24"/>
        </w:rPr>
      </w:pPr>
    </w:p>
    <w:p w:rsidR="00F15747" w:rsidRDefault="00CB5BE5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12"/>
        <w:rPr>
          <w:sz w:val="21"/>
        </w:rPr>
      </w:pPr>
      <w:r>
        <w:rPr>
          <w:color w:val="231F20"/>
          <w:w w:val="105"/>
          <w:sz w:val="21"/>
        </w:rPr>
        <w:t>Processing</w:t>
      </w:r>
      <w:r>
        <w:rPr>
          <w:color w:val="231F20"/>
          <w:spacing w:val="-3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Time—time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for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small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groups/pairs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interact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process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new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material</w:t>
      </w:r>
    </w:p>
    <w:p w:rsidR="00F15747" w:rsidRDefault="00F15747">
      <w:pPr>
        <w:pStyle w:val="BodyText"/>
        <w:rPr>
          <w:sz w:val="24"/>
        </w:rPr>
      </w:pPr>
    </w:p>
    <w:p w:rsidR="00F15747" w:rsidRDefault="00F15747">
      <w:pPr>
        <w:pStyle w:val="BodyText"/>
        <w:rPr>
          <w:sz w:val="24"/>
        </w:rPr>
      </w:pPr>
    </w:p>
    <w:p w:rsidR="00F15747" w:rsidRDefault="00CB5BE5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11" w:line="331" w:lineRule="auto"/>
        <w:ind w:right="2477"/>
        <w:rPr>
          <w:sz w:val="21"/>
        </w:rPr>
      </w:pPr>
      <w:r>
        <w:rPr>
          <w:color w:val="231F20"/>
          <w:w w:val="105"/>
          <w:sz w:val="21"/>
        </w:rPr>
        <w:t>Prime</w:t>
      </w:r>
      <w:r>
        <w:rPr>
          <w:color w:val="231F20"/>
          <w:spacing w:val="-4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Time</w:t>
      </w:r>
      <w:r>
        <w:rPr>
          <w:color w:val="231F20"/>
          <w:spacing w:val="-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2—a</w:t>
      </w:r>
      <w:r>
        <w:rPr>
          <w:color w:val="231F20"/>
          <w:spacing w:val="-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second</w:t>
      </w:r>
      <w:r>
        <w:rPr>
          <w:color w:val="231F20"/>
          <w:spacing w:val="-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opportunity</w:t>
      </w:r>
      <w:r>
        <w:rPr>
          <w:color w:val="231F20"/>
          <w:spacing w:val="-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for</w:t>
      </w:r>
      <w:r>
        <w:rPr>
          <w:color w:val="231F20"/>
          <w:spacing w:val="-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participants</w:t>
      </w:r>
      <w:r>
        <w:rPr>
          <w:color w:val="231F20"/>
          <w:spacing w:val="-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learn</w:t>
      </w:r>
      <w:r>
        <w:rPr>
          <w:color w:val="231F20"/>
          <w:spacing w:val="-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new</w:t>
      </w:r>
      <w:r>
        <w:rPr>
          <w:color w:val="231F20"/>
          <w:spacing w:val="-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information (e.g.,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whole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group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debriefing/sharing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ideas)</w:t>
      </w:r>
    </w:p>
    <w:p w:rsidR="00F15747" w:rsidRDefault="00F15747">
      <w:pPr>
        <w:pStyle w:val="BodyText"/>
        <w:rPr>
          <w:sz w:val="24"/>
        </w:rPr>
      </w:pPr>
    </w:p>
    <w:p w:rsidR="00F15747" w:rsidRDefault="00F15747">
      <w:pPr>
        <w:pStyle w:val="BodyText"/>
        <w:spacing w:before="7"/>
        <w:rPr>
          <w:sz w:val="30"/>
        </w:rPr>
      </w:pPr>
    </w:p>
    <w:p w:rsidR="00F15747" w:rsidRDefault="00CB5BE5">
      <w:pPr>
        <w:pStyle w:val="ListParagraph"/>
        <w:numPr>
          <w:ilvl w:val="0"/>
          <w:numId w:val="1"/>
        </w:numPr>
        <w:tabs>
          <w:tab w:val="left" w:pos="801"/>
        </w:tabs>
        <w:rPr>
          <w:sz w:val="21"/>
        </w:rPr>
      </w:pPr>
      <w:r>
        <w:rPr>
          <w:i/>
          <w:color w:val="231F20"/>
          <w:sz w:val="21"/>
        </w:rPr>
        <w:t>Include</w:t>
      </w:r>
      <w:r>
        <w:rPr>
          <w:i/>
          <w:color w:val="231F20"/>
          <w:spacing w:val="-8"/>
          <w:sz w:val="21"/>
        </w:rPr>
        <w:t xml:space="preserve"> </w:t>
      </w:r>
      <w:r>
        <w:rPr>
          <w:i/>
          <w:color w:val="231F20"/>
          <w:sz w:val="21"/>
        </w:rPr>
        <w:t>small</w:t>
      </w:r>
      <w:r>
        <w:rPr>
          <w:i/>
          <w:color w:val="231F20"/>
          <w:spacing w:val="-8"/>
          <w:sz w:val="21"/>
        </w:rPr>
        <w:t xml:space="preserve"> </w:t>
      </w:r>
      <w:r>
        <w:rPr>
          <w:i/>
          <w:color w:val="231F20"/>
          <w:sz w:val="21"/>
        </w:rPr>
        <w:t>group</w:t>
      </w:r>
      <w:r>
        <w:rPr>
          <w:i/>
          <w:color w:val="231F20"/>
          <w:spacing w:val="-8"/>
          <w:sz w:val="21"/>
        </w:rPr>
        <w:t xml:space="preserve"> </w:t>
      </w:r>
      <w:r>
        <w:rPr>
          <w:i/>
          <w:color w:val="231F20"/>
          <w:sz w:val="21"/>
        </w:rPr>
        <w:t>interaction/processing/discussion</w:t>
      </w:r>
      <w:r>
        <w:rPr>
          <w:color w:val="231F20"/>
          <w:sz w:val="21"/>
        </w:rPr>
        <w:t>.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Do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this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two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three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times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during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session.</w:t>
      </w:r>
    </w:p>
    <w:p w:rsidR="00F15747" w:rsidRDefault="00F15747">
      <w:pPr>
        <w:pStyle w:val="BodyText"/>
        <w:spacing w:before="8"/>
        <w:rPr>
          <w:sz w:val="55"/>
        </w:rPr>
      </w:pPr>
    </w:p>
    <w:p w:rsidR="00F15747" w:rsidRDefault="00CB5BE5">
      <w:pPr>
        <w:pStyle w:val="ListParagraph"/>
        <w:numPr>
          <w:ilvl w:val="0"/>
          <w:numId w:val="1"/>
        </w:numPr>
        <w:tabs>
          <w:tab w:val="left" w:pos="801"/>
        </w:tabs>
        <w:rPr>
          <w:sz w:val="21"/>
        </w:rPr>
      </w:pPr>
      <w:r>
        <w:rPr>
          <w:i/>
          <w:color w:val="231F20"/>
          <w:sz w:val="21"/>
        </w:rPr>
        <w:t>Include</w:t>
      </w:r>
      <w:r>
        <w:rPr>
          <w:i/>
          <w:color w:val="231F20"/>
          <w:spacing w:val="-8"/>
          <w:sz w:val="21"/>
        </w:rPr>
        <w:t xml:space="preserve"> </w:t>
      </w:r>
      <w:r>
        <w:rPr>
          <w:i/>
          <w:color w:val="231F20"/>
          <w:sz w:val="21"/>
        </w:rPr>
        <w:t>examples</w:t>
      </w:r>
      <w:r>
        <w:rPr>
          <w:i/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classroom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practices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practical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ideas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teachers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can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walk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away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use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right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away.</w:t>
      </w:r>
    </w:p>
    <w:p w:rsidR="00F15747" w:rsidRDefault="00F15747">
      <w:pPr>
        <w:pStyle w:val="BodyText"/>
        <w:spacing w:before="8"/>
        <w:rPr>
          <w:sz w:val="55"/>
        </w:rPr>
      </w:pPr>
    </w:p>
    <w:p w:rsidR="00F15747" w:rsidRDefault="00CB5BE5">
      <w:pPr>
        <w:pStyle w:val="ListParagraph"/>
        <w:numPr>
          <w:ilvl w:val="0"/>
          <w:numId w:val="1"/>
        </w:numPr>
        <w:tabs>
          <w:tab w:val="left" w:pos="801"/>
        </w:tabs>
        <w:spacing w:line="271" w:lineRule="auto"/>
        <w:ind w:right="118"/>
        <w:rPr>
          <w:sz w:val="21"/>
        </w:rPr>
      </w:pPr>
      <w:r>
        <w:rPr>
          <w:i/>
          <w:color w:val="231F20"/>
          <w:sz w:val="21"/>
        </w:rPr>
        <w:t>Closure/reflection</w:t>
      </w:r>
      <w:r>
        <w:rPr>
          <w:color w:val="231F20"/>
          <w:sz w:val="21"/>
        </w:rPr>
        <w:t>.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Model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effective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closure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reflection—use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structures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that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could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used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students.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Include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an opportunity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participants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identify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3"/>
          <w:sz w:val="21"/>
        </w:rPr>
        <w:t>how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they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1"/>
          <w:sz w:val="21"/>
        </w:rPr>
        <w:t>will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use/act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on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new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information.</w:t>
      </w:r>
    </w:p>
    <w:p w:rsidR="00F15747" w:rsidRDefault="00F15747">
      <w:pPr>
        <w:pStyle w:val="BodyText"/>
        <w:rPr>
          <w:sz w:val="24"/>
        </w:rPr>
      </w:pPr>
    </w:p>
    <w:p w:rsidR="00CB5BE5" w:rsidRDefault="00CB5BE5">
      <w:pPr>
        <w:pStyle w:val="BodyText"/>
        <w:rPr>
          <w:sz w:val="24"/>
        </w:rPr>
      </w:pPr>
    </w:p>
    <w:p w:rsidR="00F15747" w:rsidRDefault="00CB5BE5">
      <w:pPr>
        <w:spacing w:line="295" w:lineRule="auto"/>
        <w:ind w:left="100" w:right="123"/>
        <w:rPr>
          <w:rFonts w:ascii="Verdana" w:hAnsi="Verdana"/>
          <w:i/>
          <w:sz w:val="12"/>
        </w:rPr>
      </w:pPr>
      <w:r>
        <w:rPr>
          <w:rFonts w:ascii="Verdana" w:hAnsi="Verdana"/>
          <w:i/>
          <w:color w:val="231F20"/>
          <w:spacing w:val="7"/>
          <w:sz w:val="12"/>
        </w:rPr>
        <w:t xml:space="preserve">Source:  </w:t>
      </w:r>
      <w:proofErr w:type="gramStart"/>
      <w:r>
        <w:rPr>
          <w:rFonts w:ascii="Verdana" w:hAnsi="Verdana"/>
          <w:i/>
          <w:color w:val="231F20"/>
          <w:spacing w:val="7"/>
          <w:sz w:val="12"/>
        </w:rPr>
        <w:t xml:space="preserve">Developed  </w:t>
      </w:r>
      <w:r>
        <w:rPr>
          <w:rFonts w:ascii="Verdana" w:hAnsi="Verdana"/>
          <w:i/>
          <w:color w:val="231F20"/>
          <w:spacing w:val="2"/>
          <w:sz w:val="12"/>
        </w:rPr>
        <w:t>by</w:t>
      </w:r>
      <w:proofErr w:type="gramEnd"/>
      <w:r>
        <w:rPr>
          <w:rFonts w:ascii="Verdana" w:hAnsi="Verdana"/>
          <w:i/>
          <w:color w:val="231F20"/>
          <w:spacing w:val="47"/>
          <w:sz w:val="12"/>
        </w:rPr>
        <w:t xml:space="preserve"> </w:t>
      </w:r>
      <w:r>
        <w:rPr>
          <w:rFonts w:ascii="Verdana" w:hAnsi="Verdana"/>
          <w:i/>
          <w:color w:val="231F20"/>
          <w:spacing w:val="7"/>
          <w:sz w:val="12"/>
        </w:rPr>
        <w:t xml:space="preserve">Corrine  </w:t>
      </w:r>
      <w:proofErr w:type="spellStart"/>
      <w:r>
        <w:rPr>
          <w:rFonts w:ascii="Verdana" w:hAnsi="Verdana"/>
          <w:i/>
          <w:color w:val="231F20"/>
          <w:spacing w:val="6"/>
          <w:sz w:val="12"/>
        </w:rPr>
        <w:t>Gorzo</w:t>
      </w:r>
      <w:proofErr w:type="spellEnd"/>
      <w:r>
        <w:rPr>
          <w:rFonts w:ascii="Verdana" w:hAnsi="Verdana"/>
          <w:i/>
          <w:color w:val="231F20"/>
          <w:spacing w:val="6"/>
          <w:sz w:val="12"/>
        </w:rPr>
        <w:t xml:space="preserve">,  Howard  </w:t>
      </w:r>
      <w:r>
        <w:rPr>
          <w:rFonts w:ascii="Verdana" w:hAnsi="Verdana"/>
          <w:i/>
          <w:color w:val="231F20"/>
          <w:spacing w:val="7"/>
          <w:sz w:val="12"/>
        </w:rPr>
        <w:t xml:space="preserve">County  Public  Schools,  </w:t>
      </w:r>
      <w:r>
        <w:rPr>
          <w:rFonts w:ascii="Verdana" w:hAnsi="Verdana"/>
          <w:i/>
          <w:color w:val="231F20"/>
          <w:spacing w:val="5"/>
          <w:sz w:val="12"/>
        </w:rPr>
        <w:t xml:space="preserve">MD  (2009).  </w:t>
      </w:r>
      <w:proofErr w:type="gramStart"/>
      <w:r>
        <w:rPr>
          <w:rFonts w:ascii="Verdana" w:hAnsi="Verdana"/>
          <w:i/>
          <w:color w:val="231F20"/>
          <w:spacing w:val="7"/>
          <w:sz w:val="12"/>
        </w:rPr>
        <w:t>Previously  published</w:t>
      </w:r>
      <w:proofErr w:type="gramEnd"/>
      <w:r>
        <w:rPr>
          <w:rFonts w:ascii="Verdana" w:hAnsi="Verdana"/>
          <w:i/>
          <w:color w:val="231F20"/>
          <w:spacing w:val="7"/>
          <w:sz w:val="12"/>
        </w:rPr>
        <w:t xml:space="preserve">  </w:t>
      </w:r>
      <w:r>
        <w:rPr>
          <w:rFonts w:ascii="Verdana" w:hAnsi="Verdana"/>
          <w:i/>
          <w:color w:val="231F20"/>
          <w:spacing w:val="2"/>
          <w:sz w:val="12"/>
        </w:rPr>
        <w:t>by</w:t>
      </w:r>
      <w:r>
        <w:rPr>
          <w:rFonts w:ascii="Verdana" w:hAnsi="Verdana"/>
          <w:i/>
          <w:color w:val="231F20"/>
          <w:spacing w:val="47"/>
          <w:sz w:val="12"/>
        </w:rPr>
        <w:t xml:space="preserve"> </w:t>
      </w:r>
      <w:r>
        <w:rPr>
          <w:rFonts w:ascii="Verdana" w:hAnsi="Verdana"/>
          <w:i/>
          <w:color w:val="231F20"/>
          <w:spacing w:val="6"/>
          <w:sz w:val="12"/>
        </w:rPr>
        <w:t xml:space="preserve">Bay-Williams,  </w:t>
      </w:r>
      <w:r>
        <w:rPr>
          <w:rFonts w:ascii="Verdana" w:hAnsi="Verdana"/>
          <w:i/>
          <w:color w:val="231F20"/>
          <w:spacing w:val="3"/>
          <w:sz w:val="12"/>
        </w:rPr>
        <w:t xml:space="preserve">J.,  </w:t>
      </w:r>
      <w:proofErr w:type="spellStart"/>
      <w:r>
        <w:rPr>
          <w:rFonts w:ascii="Verdana" w:hAnsi="Verdana"/>
          <w:i/>
          <w:color w:val="231F20"/>
          <w:spacing w:val="5"/>
          <w:sz w:val="12"/>
        </w:rPr>
        <w:t>Mc</w:t>
      </w:r>
      <w:proofErr w:type="spellEnd"/>
      <w:r>
        <w:rPr>
          <w:rFonts w:ascii="Verdana" w:hAnsi="Verdana"/>
          <w:i/>
          <w:color w:val="231F20"/>
          <w:spacing w:val="5"/>
          <w:sz w:val="12"/>
        </w:rPr>
        <w:t xml:space="preserve"> </w:t>
      </w:r>
      <w:proofErr w:type="spellStart"/>
      <w:r>
        <w:rPr>
          <w:rFonts w:ascii="Verdana" w:hAnsi="Verdana"/>
          <w:i/>
          <w:color w:val="231F20"/>
          <w:spacing w:val="6"/>
          <w:sz w:val="12"/>
        </w:rPr>
        <w:t>Gatha</w:t>
      </w:r>
      <w:proofErr w:type="spellEnd"/>
      <w:r>
        <w:rPr>
          <w:rFonts w:ascii="Verdana" w:hAnsi="Verdana"/>
          <w:i/>
          <w:color w:val="231F20"/>
          <w:spacing w:val="6"/>
          <w:sz w:val="12"/>
        </w:rPr>
        <w:t xml:space="preserve">,  </w:t>
      </w:r>
      <w:r>
        <w:rPr>
          <w:rFonts w:ascii="Verdana" w:hAnsi="Verdana"/>
          <w:i/>
          <w:color w:val="231F20"/>
          <w:spacing w:val="3"/>
          <w:sz w:val="12"/>
        </w:rPr>
        <w:t xml:space="preserve">M.,  </w:t>
      </w:r>
      <w:proofErr w:type="spellStart"/>
      <w:r>
        <w:rPr>
          <w:rFonts w:ascii="Verdana" w:hAnsi="Verdana"/>
          <w:i/>
          <w:color w:val="231F20"/>
          <w:spacing w:val="6"/>
          <w:sz w:val="12"/>
        </w:rPr>
        <w:t>Kobett</w:t>
      </w:r>
      <w:proofErr w:type="spellEnd"/>
      <w:r>
        <w:rPr>
          <w:rFonts w:ascii="Verdana" w:hAnsi="Verdana"/>
          <w:i/>
          <w:color w:val="231F20"/>
          <w:spacing w:val="6"/>
          <w:sz w:val="12"/>
        </w:rPr>
        <w:t xml:space="preserve">, </w:t>
      </w:r>
      <w:r>
        <w:rPr>
          <w:rFonts w:ascii="Verdana" w:hAnsi="Verdana"/>
          <w:i/>
          <w:color w:val="231F20"/>
          <w:sz w:val="12"/>
        </w:rPr>
        <w:t>B.,</w:t>
      </w:r>
      <w:r>
        <w:rPr>
          <w:rFonts w:ascii="Verdana" w:hAnsi="Verdana"/>
          <w:i/>
          <w:color w:val="231F20"/>
          <w:spacing w:val="-5"/>
          <w:sz w:val="12"/>
        </w:rPr>
        <w:t xml:space="preserve"> </w:t>
      </w:r>
      <w:r>
        <w:rPr>
          <w:rFonts w:ascii="Verdana" w:hAnsi="Verdana"/>
          <w:i/>
          <w:color w:val="231F20"/>
          <w:sz w:val="12"/>
        </w:rPr>
        <w:t>and</w:t>
      </w:r>
      <w:r>
        <w:rPr>
          <w:rFonts w:ascii="Verdana" w:hAnsi="Verdana"/>
          <w:i/>
          <w:color w:val="231F20"/>
          <w:spacing w:val="-5"/>
          <w:sz w:val="12"/>
        </w:rPr>
        <w:t xml:space="preserve"> </w:t>
      </w:r>
      <w:r>
        <w:rPr>
          <w:rFonts w:ascii="Verdana" w:hAnsi="Verdana"/>
          <w:i/>
          <w:color w:val="231F20"/>
          <w:spacing w:val="-3"/>
          <w:sz w:val="12"/>
        </w:rPr>
        <w:t>Wray,</w:t>
      </w:r>
      <w:r>
        <w:rPr>
          <w:rFonts w:ascii="Verdana" w:hAnsi="Verdana"/>
          <w:i/>
          <w:color w:val="231F20"/>
          <w:spacing w:val="-5"/>
          <w:sz w:val="12"/>
        </w:rPr>
        <w:t xml:space="preserve"> </w:t>
      </w:r>
      <w:r>
        <w:rPr>
          <w:rFonts w:ascii="Verdana" w:hAnsi="Verdana"/>
          <w:i/>
          <w:color w:val="231F20"/>
          <w:sz w:val="12"/>
        </w:rPr>
        <w:t>J.</w:t>
      </w:r>
      <w:r>
        <w:rPr>
          <w:rFonts w:ascii="Verdana" w:hAnsi="Verdana"/>
          <w:i/>
          <w:color w:val="231F20"/>
          <w:spacing w:val="-5"/>
          <w:sz w:val="12"/>
        </w:rPr>
        <w:t xml:space="preserve"> </w:t>
      </w:r>
      <w:r>
        <w:rPr>
          <w:rFonts w:ascii="Verdana" w:hAnsi="Verdana"/>
          <w:i/>
          <w:color w:val="231F20"/>
          <w:spacing w:val="-4"/>
          <w:sz w:val="12"/>
        </w:rPr>
        <w:t>(2014).</w:t>
      </w:r>
      <w:r>
        <w:rPr>
          <w:rFonts w:ascii="Verdana" w:hAnsi="Verdana"/>
          <w:i/>
          <w:color w:val="231F20"/>
          <w:spacing w:val="-5"/>
          <w:sz w:val="12"/>
        </w:rPr>
        <w:t xml:space="preserve"> </w:t>
      </w:r>
      <w:r>
        <w:rPr>
          <w:rFonts w:ascii="Verdana" w:hAnsi="Verdana"/>
          <w:i/>
          <w:color w:val="231F20"/>
          <w:sz w:val="12"/>
        </w:rPr>
        <w:t>Mathematics</w:t>
      </w:r>
      <w:r>
        <w:rPr>
          <w:rFonts w:ascii="Verdana" w:hAnsi="Verdana"/>
          <w:i/>
          <w:color w:val="231F20"/>
          <w:spacing w:val="-5"/>
          <w:sz w:val="12"/>
        </w:rPr>
        <w:t xml:space="preserve"> </w:t>
      </w:r>
      <w:r>
        <w:rPr>
          <w:rFonts w:ascii="Verdana" w:hAnsi="Verdana"/>
          <w:i/>
          <w:color w:val="231F20"/>
          <w:sz w:val="12"/>
        </w:rPr>
        <w:t>Coaching:</w:t>
      </w:r>
      <w:r>
        <w:rPr>
          <w:rFonts w:ascii="Verdana" w:hAnsi="Verdana"/>
          <w:i/>
          <w:color w:val="231F20"/>
          <w:spacing w:val="-5"/>
          <w:sz w:val="12"/>
        </w:rPr>
        <w:t xml:space="preserve"> </w:t>
      </w:r>
      <w:r>
        <w:rPr>
          <w:rFonts w:ascii="Verdana" w:hAnsi="Verdana"/>
          <w:i/>
          <w:color w:val="231F20"/>
          <w:sz w:val="12"/>
        </w:rPr>
        <w:t>Resources</w:t>
      </w:r>
      <w:r>
        <w:rPr>
          <w:rFonts w:ascii="Verdana" w:hAnsi="Verdana"/>
          <w:i/>
          <w:color w:val="231F20"/>
          <w:spacing w:val="-5"/>
          <w:sz w:val="12"/>
        </w:rPr>
        <w:t xml:space="preserve"> </w:t>
      </w:r>
      <w:r>
        <w:rPr>
          <w:rFonts w:ascii="Verdana" w:hAnsi="Verdana"/>
          <w:i/>
          <w:color w:val="231F20"/>
          <w:sz w:val="12"/>
        </w:rPr>
        <w:t>and</w:t>
      </w:r>
      <w:r>
        <w:rPr>
          <w:rFonts w:ascii="Verdana" w:hAnsi="Verdana"/>
          <w:i/>
          <w:color w:val="231F20"/>
          <w:spacing w:val="-5"/>
          <w:sz w:val="12"/>
        </w:rPr>
        <w:t xml:space="preserve"> </w:t>
      </w:r>
      <w:r>
        <w:rPr>
          <w:rFonts w:ascii="Verdana" w:hAnsi="Verdana"/>
          <w:i/>
          <w:color w:val="231F20"/>
          <w:sz w:val="12"/>
        </w:rPr>
        <w:t>Tools</w:t>
      </w:r>
      <w:r>
        <w:rPr>
          <w:rFonts w:ascii="Verdana" w:hAnsi="Verdana"/>
          <w:i/>
          <w:color w:val="231F20"/>
          <w:spacing w:val="-5"/>
          <w:sz w:val="12"/>
        </w:rPr>
        <w:t xml:space="preserve"> </w:t>
      </w:r>
      <w:r>
        <w:rPr>
          <w:rFonts w:ascii="Verdana" w:hAnsi="Verdana"/>
          <w:i/>
          <w:color w:val="231F20"/>
          <w:sz w:val="12"/>
        </w:rPr>
        <w:t>for</w:t>
      </w:r>
      <w:r>
        <w:rPr>
          <w:rFonts w:ascii="Verdana" w:hAnsi="Verdana"/>
          <w:i/>
          <w:color w:val="231F20"/>
          <w:spacing w:val="-5"/>
          <w:sz w:val="12"/>
        </w:rPr>
        <w:t xml:space="preserve"> </w:t>
      </w:r>
      <w:r>
        <w:rPr>
          <w:rFonts w:ascii="Verdana" w:hAnsi="Verdana"/>
          <w:i/>
          <w:color w:val="231F20"/>
          <w:sz w:val="12"/>
        </w:rPr>
        <w:t>Coaches</w:t>
      </w:r>
      <w:r>
        <w:rPr>
          <w:rFonts w:ascii="Verdana" w:hAnsi="Verdana"/>
          <w:i/>
          <w:color w:val="231F20"/>
          <w:spacing w:val="-5"/>
          <w:sz w:val="12"/>
        </w:rPr>
        <w:t xml:space="preserve"> </w:t>
      </w:r>
      <w:r>
        <w:rPr>
          <w:rFonts w:ascii="Verdana" w:hAnsi="Verdana"/>
          <w:i/>
          <w:color w:val="231F20"/>
          <w:sz w:val="12"/>
        </w:rPr>
        <w:t>and</w:t>
      </w:r>
      <w:r>
        <w:rPr>
          <w:rFonts w:ascii="Verdana" w:hAnsi="Verdana"/>
          <w:i/>
          <w:color w:val="231F20"/>
          <w:spacing w:val="-5"/>
          <w:sz w:val="12"/>
        </w:rPr>
        <w:t xml:space="preserve"> </w:t>
      </w:r>
      <w:r>
        <w:rPr>
          <w:rFonts w:ascii="Verdana" w:hAnsi="Verdana"/>
          <w:i/>
          <w:color w:val="231F20"/>
          <w:sz w:val="12"/>
        </w:rPr>
        <w:t>Leaders,</w:t>
      </w:r>
      <w:r>
        <w:rPr>
          <w:rFonts w:ascii="Verdana" w:hAnsi="Verdana"/>
          <w:i/>
          <w:color w:val="231F20"/>
          <w:spacing w:val="-5"/>
          <w:sz w:val="12"/>
        </w:rPr>
        <w:t xml:space="preserve"> K–12. </w:t>
      </w:r>
      <w:r>
        <w:rPr>
          <w:rFonts w:ascii="Verdana" w:hAnsi="Verdana"/>
          <w:i/>
          <w:color w:val="231F20"/>
          <w:sz w:val="12"/>
        </w:rPr>
        <w:t>New</w:t>
      </w:r>
      <w:r>
        <w:rPr>
          <w:rFonts w:ascii="Verdana" w:hAnsi="Verdana"/>
          <w:i/>
          <w:color w:val="231F20"/>
          <w:spacing w:val="-5"/>
          <w:sz w:val="12"/>
        </w:rPr>
        <w:t xml:space="preserve"> </w:t>
      </w:r>
      <w:r>
        <w:rPr>
          <w:rFonts w:ascii="Verdana" w:hAnsi="Verdana"/>
          <w:i/>
          <w:color w:val="231F20"/>
          <w:sz w:val="12"/>
        </w:rPr>
        <w:t>York,</w:t>
      </w:r>
      <w:r>
        <w:rPr>
          <w:rFonts w:ascii="Verdana" w:hAnsi="Verdana"/>
          <w:i/>
          <w:color w:val="231F20"/>
          <w:spacing w:val="-5"/>
          <w:sz w:val="12"/>
        </w:rPr>
        <w:t xml:space="preserve"> </w:t>
      </w:r>
      <w:r>
        <w:rPr>
          <w:rFonts w:ascii="Verdana" w:hAnsi="Verdana"/>
          <w:i/>
          <w:color w:val="231F20"/>
          <w:spacing w:val="-3"/>
          <w:sz w:val="12"/>
        </w:rPr>
        <w:t>NY:</w:t>
      </w:r>
      <w:r>
        <w:rPr>
          <w:rFonts w:ascii="Verdana" w:hAnsi="Verdana"/>
          <w:i/>
          <w:color w:val="231F20"/>
          <w:spacing w:val="-5"/>
          <w:sz w:val="12"/>
        </w:rPr>
        <w:t xml:space="preserve"> </w:t>
      </w:r>
      <w:r>
        <w:rPr>
          <w:rFonts w:ascii="Verdana" w:hAnsi="Verdana"/>
          <w:i/>
          <w:color w:val="231F20"/>
          <w:sz w:val="12"/>
        </w:rPr>
        <w:t>Pearson</w:t>
      </w:r>
      <w:r>
        <w:rPr>
          <w:rFonts w:ascii="Verdana" w:hAnsi="Verdana"/>
          <w:i/>
          <w:color w:val="231F20"/>
          <w:spacing w:val="-5"/>
          <w:sz w:val="12"/>
        </w:rPr>
        <w:t xml:space="preserve"> </w:t>
      </w:r>
      <w:r>
        <w:rPr>
          <w:rFonts w:ascii="Verdana" w:hAnsi="Verdana"/>
          <w:i/>
          <w:color w:val="231F20"/>
          <w:sz w:val="12"/>
        </w:rPr>
        <w:t>Education,</w:t>
      </w:r>
      <w:r>
        <w:rPr>
          <w:rFonts w:ascii="Verdana" w:hAnsi="Verdana"/>
          <w:i/>
          <w:color w:val="231F20"/>
          <w:spacing w:val="-5"/>
          <w:sz w:val="12"/>
        </w:rPr>
        <w:t xml:space="preserve"> </w:t>
      </w:r>
      <w:r>
        <w:rPr>
          <w:rFonts w:ascii="Verdana" w:hAnsi="Verdana"/>
          <w:i/>
          <w:color w:val="231F20"/>
          <w:sz w:val="12"/>
        </w:rPr>
        <w:t>Inc.</w:t>
      </w:r>
    </w:p>
    <w:p w:rsidR="00F15747" w:rsidRDefault="00F15747">
      <w:pPr>
        <w:pStyle w:val="BodyText"/>
        <w:rPr>
          <w:rFonts w:ascii="Verdana"/>
          <w:i/>
          <w:sz w:val="14"/>
        </w:rPr>
      </w:pPr>
    </w:p>
    <w:p w:rsidR="00F15747" w:rsidRDefault="00CB5BE5">
      <w:pPr>
        <w:spacing w:before="92" w:line="264" w:lineRule="auto"/>
        <w:ind w:left="100" w:right="123"/>
        <w:rPr>
          <w:rFonts w:ascii="Verdana" w:hAnsi="Verdana"/>
          <w:sz w:val="12"/>
        </w:rPr>
      </w:pPr>
      <w:r>
        <w:rPr>
          <w:rFonts w:ascii="Verdana" w:hAnsi="Verdana"/>
          <w:color w:val="231F20"/>
          <w:sz w:val="12"/>
        </w:rPr>
        <w:t xml:space="preserve">Retrieved from the companion website for </w:t>
      </w:r>
      <w:r>
        <w:rPr>
          <w:rFonts w:ascii="Verdana" w:hAnsi="Verdana"/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rFonts w:ascii="Verdana" w:hAnsi="Verdana"/>
          <w:color w:val="231F20"/>
          <w:sz w:val="12"/>
        </w:rPr>
        <w:t xml:space="preserve">by Maggie B. </w:t>
      </w:r>
      <w:proofErr w:type="spellStart"/>
      <w:r>
        <w:rPr>
          <w:rFonts w:ascii="Verdana" w:hAnsi="Verdana"/>
          <w:color w:val="231F20"/>
          <w:sz w:val="12"/>
        </w:rPr>
        <w:t>McGatha</w:t>
      </w:r>
      <w:proofErr w:type="spellEnd"/>
      <w:r>
        <w:rPr>
          <w:rFonts w:ascii="Verdana" w:hAnsi="Verdana"/>
          <w:color w:val="231F20"/>
          <w:sz w:val="12"/>
        </w:rPr>
        <w:t xml:space="preserve"> and Jennifer M. Bay-Williams with Beth McCord </w:t>
      </w:r>
      <w:proofErr w:type="spellStart"/>
      <w:r>
        <w:rPr>
          <w:rFonts w:ascii="Verdana" w:hAnsi="Verdana"/>
          <w:color w:val="231F20"/>
          <w:sz w:val="12"/>
        </w:rPr>
        <w:t>Kobett</w:t>
      </w:r>
      <w:proofErr w:type="spellEnd"/>
      <w:r>
        <w:rPr>
          <w:rFonts w:ascii="Verdana" w:hAnsi="Verdana"/>
          <w:color w:val="231F20"/>
          <w:sz w:val="12"/>
        </w:rPr>
        <w:t xml:space="preserve"> and Jonathan A. Wray. Thousand Oaks, CA: Corwi</w:t>
      </w:r>
      <w:hyperlink r:id="rId7">
        <w:r>
          <w:rPr>
            <w:rFonts w:ascii="Verdana" w:hAnsi="Verdana"/>
            <w:color w:val="231F20"/>
            <w:sz w:val="12"/>
          </w:rPr>
          <w:t xml:space="preserve">n, www.corwin.com. </w:t>
        </w:r>
      </w:hyperlink>
      <w:proofErr w:type="gramStart"/>
      <w:r>
        <w:rPr>
          <w:rFonts w:ascii="Verdana" w:hAnsi="Verdana"/>
          <w:color w:val="231F20"/>
          <w:sz w:val="12"/>
        </w:rPr>
        <w:t>Copyright © 2018 by Corwin.</w:t>
      </w:r>
      <w:proofErr w:type="gramEnd"/>
      <w:r>
        <w:rPr>
          <w:rFonts w:ascii="Verdana" w:hAnsi="Verdana"/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F15747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2EF"/>
    <w:multiLevelType w:val="hybridMultilevel"/>
    <w:tmpl w:val="4BE26CC2"/>
    <w:lvl w:ilvl="0" w:tplc="EF88B564">
      <w:numFmt w:val="bullet"/>
      <w:lvlText w:val="□"/>
      <w:lvlJc w:val="left"/>
      <w:pPr>
        <w:ind w:left="800" w:hanging="340"/>
      </w:pPr>
      <w:rPr>
        <w:rFonts w:ascii="Verdana" w:eastAsia="Verdana" w:hAnsi="Verdana" w:cs="Verdana" w:hint="default"/>
        <w:b/>
        <w:bCs/>
        <w:color w:val="231F20"/>
        <w:w w:val="100"/>
        <w:sz w:val="32"/>
        <w:szCs w:val="32"/>
      </w:rPr>
    </w:lvl>
    <w:lvl w:ilvl="1" w:tplc="4DC04E50">
      <w:numFmt w:val="bullet"/>
      <w:lvlText w:val="•"/>
      <w:lvlJc w:val="left"/>
      <w:pPr>
        <w:ind w:left="1180" w:hanging="340"/>
      </w:pPr>
      <w:rPr>
        <w:rFonts w:ascii="Plantin" w:eastAsia="Plantin" w:hAnsi="Plantin" w:cs="Plantin" w:hint="default"/>
        <w:color w:val="231F20"/>
        <w:w w:val="104"/>
        <w:sz w:val="21"/>
        <w:szCs w:val="21"/>
      </w:rPr>
    </w:lvl>
    <w:lvl w:ilvl="2" w:tplc="DEF63AC4">
      <w:numFmt w:val="bullet"/>
      <w:lvlText w:val="•"/>
      <w:lvlJc w:val="left"/>
      <w:pPr>
        <w:ind w:left="2273" w:hanging="340"/>
      </w:pPr>
      <w:rPr>
        <w:rFonts w:hint="default"/>
      </w:rPr>
    </w:lvl>
    <w:lvl w:ilvl="3" w:tplc="C02257DA">
      <w:numFmt w:val="bullet"/>
      <w:lvlText w:val="•"/>
      <w:lvlJc w:val="left"/>
      <w:pPr>
        <w:ind w:left="3366" w:hanging="340"/>
      </w:pPr>
      <w:rPr>
        <w:rFonts w:hint="default"/>
      </w:rPr>
    </w:lvl>
    <w:lvl w:ilvl="4" w:tplc="C8E6A554">
      <w:numFmt w:val="bullet"/>
      <w:lvlText w:val="•"/>
      <w:lvlJc w:val="left"/>
      <w:pPr>
        <w:ind w:left="4460" w:hanging="340"/>
      </w:pPr>
      <w:rPr>
        <w:rFonts w:hint="default"/>
      </w:rPr>
    </w:lvl>
    <w:lvl w:ilvl="5" w:tplc="2BD051E2">
      <w:numFmt w:val="bullet"/>
      <w:lvlText w:val="•"/>
      <w:lvlJc w:val="left"/>
      <w:pPr>
        <w:ind w:left="5553" w:hanging="340"/>
      </w:pPr>
      <w:rPr>
        <w:rFonts w:hint="default"/>
      </w:rPr>
    </w:lvl>
    <w:lvl w:ilvl="6" w:tplc="9DBA63A0">
      <w:numFmt w:val="bullet"/>
      <w:lvlText w:val="•"/>
      <w:lvlJc w:val="left"/>
      <w:pPr>
        <w:ind w:left="6646" w:hanging="340"/>
      </w:pPr>
      <w:rPr>
        <w:rFonts w:hint="default"/>
      </w:rPr>
    </w:lvl>
    <w:lvl w:ilvl="7" w:tplc="70525318">
      <w:numFmt w:val="bullet"/>
      <w:lvlText w:val="•"/>
      <w:lvlJc w:val="left"/>
      <w:pPr>
        <w:ind w:left="7740" w:hanging="340"/>
      </w:pPr>
      <w:rPr>
        <w:rFonts w:hint="default"/>
      </w:rPr>
    </w:lvl>
    <w:lvl w:ilvl="8" w:tplc="285A88C0">
      <w:numFmt w:val="bullet"/>
      <w:lvlText w:val="•"/>
      <w:lvlJc w:val="left"/>
      <w:pPr>
        <w:ind w:left="8833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5747"/>
    <w:rsid w:val="00CB5BE5"/>
    <w:rsid w:val="00F15747"/>
    <w:rsid w:val="00F3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lantin" w:eastAsia="Plantin" w:hAnsi="Plantin" w:cs="Plant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00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2018-04-06T17:02:00Z</dcterms:created>
  <dcterms:modified xsi:type="dcterms:W3CDTF">2018-04-10T16:45:00Z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