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EE" w:rsidRPr="004D6B75" w:rsidRDefault="00736922" w:rsidP="004D6B75">
      <w:pPr>
        <w:pStyle w:val="CM56"/>
        <w:jc w:val="center"/>
        <w:rPr>
          <w:rFonts w:asciiTheme="minorHAnsi" w:hAnsiTheme="minorHAnsi" w:cstheme="minorHAnsi"/>
          <w:b/>
          <w:color w:val="0070C0"/>
          <w:sz w:val="22"/>
          <w:szCs w:val="22"/>
        </w:rPr>
      </w:pPr>
      <w:bookmarkStart w:id="0" w:name="_top"/>
      <w:bookmarkEnd w:id="0"/>
      <w:r>
        <w:rPr>
          <w:rFonts w:asciiTheme="minorHAnsi" w:hAnsiTheme="minorHAnsi" w:cstheme="minorHAnsi"/>
          <w:b/>
          <w:color w:val="0070C0"/>
          <w:sz w:val="22"/>
          <w:szCs w:val="22"/>
        </w:rPr>
        <w:t xml:space="preserve"> </w:t>
      </w:r>
      <w:r w:rsidR="000327DD">
        <w:rPr>
          <w:rFonts w:asciiTheme="minorHAnsi" w:hAnsiTheme="minorHAnsi" w:cstheme="minorHAnsi"/>
          <w:b/>
          <w:color w:val="0070C0"/>
          <w:sz w:val="22"/>
          <w:szCs w:val="22"/>
        </w:rPr>
        <w:t xml:space="preserve"> </w:t>
      </w:r>
      <w:r w:rsidR="00EE50EE" w:rsidRPr="004D6B75">
        <w:rPr>
          <w:rFonts w:asciiTheme="minorHAnsi" w:hAnsiTheme="minorHAnsi" w:cstheme="minorHAnsi"/>
          <w:b/>
          <w:color w:val="0070C0"/>
          <w:sz w:val="22"/>
          <w:szCs w:val="22"/>
        </w:rPr>
        <w:t>PERMISSIONS</w:t>
      </w:r>
    </w:p>
    <w:p w:rsidR="00EE50EE" w:rsidRPr="004D6B75" w:rsidRDefault="00EE50EE" w:rsidP="004D6B75">
      <w:pPr>
        <w:spacing w:after="0" w:line="240" w:lineRule="auto"/>
        <w:rPr>
          <w:rFonts w:cstheme="minorHAnsi"/>
          <w:b/>
        </w:rPr>
      </w:pPr>
    </w:p>
    <w:p w:rsidR="004D7F8D" w:rsidRPr="004D7F8D" w:rsidRDefault="004D7F8D" w:rsidP="004D7F8D">
      <w:pPr>
        <w:pStyle w:val="CM26"/>
        <w:rPr>
          <w:rFonts w:ascii="Calibri" w:hAnsi="Calibri" w:cs="Calibri"/>
          <w:b/>
          <w:sz w:val="22"/>
          <w:szCs w:val="22"/>
        </w:rPr>
      </w:pPr>
      <w:r w:rsidRPr="004D7F8D">
        <w:rPr>
          <w:rFonts w:ascii="Calibri" w:hAnsi="Calibri" w:cs="Calibri"/>
          <w:b/>
          <w:sz w:val="22"/>
          <w:szCs w:val="22"/>
        </w:rPr>
        <w:t xml:space="preserve">An Introduction to Permissions </w:t>
      </w:r>
    </w:p>
    <w:p w:rsidR="004D7F8D" w:rsidRPr="00FF5DC5" w:rsidRDefault="004D7F8D" w:rsidP="004D7F8D">
      <w:pPr>
        <w:pStyle w:val="CM26"/>
        <w:rPr>
          <w:rFonts w:ascii="Calibri" w:hAnsi="Calibri" w:cs="Calibri"/>
          <w:sz w:val="22"/>
          <w:szCs w:val="22"/>
        </w:rPr>
      </w:pPr>
      <w:r w:rsidRPr="00FF5DC5">
        <w:rPr>
          <w:rFonts w:ascii="Calibri" w:hAnsi="Calibri" w:cs="Calibri"/>
          <w:sz w:val="22"/>
          <w:szCs w:val="22"/>
        </w:rPr>
        <w:t xml:space="preserve">All third-party material included in your manuscript must be evaluated to determine whether </w:t>
      </w:r>
      <w:r>
        <w:rPr>
          <w:rFonts w:ascii="Calibri" w:hAnsi="Calibri" w:cs="Calibri"/>
          <w:sz w:val="22"/>
          <w:szCs w:val="22"/>
        </w:rPr>
        <w:t xml:space="preserve">or not </w:t>
      </w:r>
      <w:r w:rsidRPr="00FF5DC5">
        <w:rPr>
          <w:rFonts w:ascii="Calibri" w:hAnsi="Calibri" w:cs="Calibri"/>
          <w:sz w:val="22"/>
          <w:szCs w:val="22"/>
        </w:rPr>
        <w:t xml:space="preserve">permission is required from the copyright holder. Copyright law extends protection to all media, published or unpublished, including the following: books, journals, </w:t>
      </w:r>
      <w:r>
        <w:rPr>
          <w:rFonts w:ascii="Calibri" w:hAnsi="Calibri" w:cs="Calibri"/>
          <w:sz w:val="22"/>
          <w:szCs w:val="22"/>
        </w:rPr>
        <w:t>g</w:t>
      </w:r>
      <w:r w:rsidRPr="00FF5DC5">
        <w:rPr>
          <w:rFonts w:ascii="Calibri" w:hAnsi="Calibri" w:cs="Calibri"/>
          <w:sz w:val="22"/>
          <w:szCs w:val="22"/>
        </w:rPr>
        <w:t>overnment publications, websites, clip art, photographs, student or adult work created during classes and workshops, artistic or creative works, personal correspondence, and audio and video recordings.</w:t>
      </w:r>
      <w:r w:rsidR="00643E16">
        <w:rPr>
          <w:rFonts w:ascii="Calibri" w:hAnsi="Calibri" w:cs="Calibri"/>
          <w:sz w:val="22"/>
          <w:szCs w:val="22"/>
        </w:rPr>
        <w:t xml:space="preserve"> Copyright law is complex and can be confusing for authors. Before you read on to learn more about copyright and the permissions process at Corwin, take a moment to read through the </w:t>
      </w:r>
      <w:hyperlink r:id="rId6" w:history="1">
        <w:r w:rsidR="00643E16" w:rsidRPr="00B67D97">
          <w:rPr>
            <w:rStyle w:val="Hyperlink"/>
            <w:rFonts w:ascii="Calibri" w:hAnsi="Calibri" w:cs="Calibri"/>
            <w:b/>
            <w:sz w:val="22"/>
            <w:szCs w:val="22"/>
          </w:rPr>
          <w:t>Common Misconceptions abo</w:t>
        </w:r>
        <w:r w:rsidR="00643E16" w:rsidRPr="00B67D97">
          <w:rPr>
            <w:rStyle w:val="Hyperlink"/>
            <w:rFonts w:ascii="Calibri" w:hAnsi="Calibri" w:cs="Calibri"/>
            <w:b/>
            <w:sz w:val="22"/>
            <w:szCs w:val="22"/>
          </w:rPr>
          <w:t>u</w:t>
        </w:r>
        <w:r w:rsidR="00643E16" w:rsidRPr="00B67D97">
          <w:rPr>
            <w:rStyle w:val="Hyperlink"/>
            <w:rFonts w:ascii="Calibri" w:hAnsi="Calibri" w:cs="Calibri"/>
            <w:b/>
            <w:sz w:val="22"/>
            <w:szCs w:val="22"/>
          </w:rPr>
          <w:t>t</w:t>
        </w:r>
        <w:r w:rsidR="00643E16" w:rsidRPr="00B67D97">
          <w:rPr>
            <w:rStyle w:val="Hyperlink"/>
            <w:rFonts w:ascii="Calibri" w:hAnsi="Calibri" w:cs="Calibri"/>
            <w:b/>
            <w:sz w:val="22"/>
            <w:szCs w:val="22"/>
          </w:rPr>
          <w:t xml:space="preserve"> C</w:t>
        </w:r>
        <w:r w:rsidR="00643E16" w:rsidRPr="00B67D97">
          <w:rPr>
            <w:rStyle w:val="Hyperlink"/>
            <w:rFonts w:ascii="Calibri" w:hAnsi="Calibri" w:cs="Calibri"/>
            <w:b/>
            <w:sz w:val="22"/>
            <w:szCs w:val="22"/>
          </w:rPr>
          <w:t>o</w:t>
        </w:r>
        <w:r w:rsidR="00643E16" w:rsidRPr="00B67D97">
          <w:rPr>
            <w:rStyle w:val="Hyperlink"/>
            <w:rFonts w:ascii="Calibri" w:hAnsi="Calibri" w:cs="Calibri"/>
            <w:b/>
            <w:sz w:val="22"/>
            <w:szCs w:val="22"/>
          </w:rPr>
          <w:t>py</w:t>
        </w:r>
        <w:r w:rsidR="00643E16" w:rsidRPr="00B67D97">
          <w:rPr>
            <w:rStyle w:val="Hyperlink"/>
            <w:rFonts w:ascii="Calibri" w:hAnsi="Calibri" w:cs="Calibri"/>
            <w:b/>
            <w:sz w:val="22"/>
            <w:szCs w:val="22"/>
          </w:rPr>
          <w:t>r</w:t>
        </w:r>
        <w:r w:rsidR="00643E16" w:rsidRPr="00B67D97">
          <w:rPr>
            <w:rStyle w:val="Hyperlink"/>
            <w:rFonts w:ascii="Calibri" w:hAnsi="Calibri" w:cs="Calibri"/>
            <w:b/>
            <w:sz w:val="22"/>
            <w:szCs w:val="22"/>
          </w:rPr>
          <w:t>ight</w:t>
        </w:r>
      </w:hyperlink>
      <w:r w:rsidR="00643E16">
        <w:rPr>
          <w:rFonts w:ascii="Calibri" w:hAnsi="Calibri" w:cs="Calibri"/>
          <w:sz w:val="22"/>
          <w:szCs w:val="22"/>
        </w:rPr>
        <w:t>.</w:t>
      </w:r>
    </w:p>
    <w:p w:rsidR="004D7F8D" w:rsidRPr="00FF5DC5" w:rsidRDefault="004D7F8D" w:rsidP="004D7F8D">
      <w:pPr>
        <w:pStyle w:val="CM26"/>
        <w:rPr>
          <w:rFonts w:ascii="Calibri" w:hAnsi="Calibri" w:cs="Calibri"/>
          <w:sz w:val="22"/>
          <w:szCs w:val="22"/>
        </w:rPr>
      </w:pPr>
    </w:p>
    <w:p w:rsidR="004D7F8D" w:rsidRPr="00FF5DC5" w:rsidRDefault="004D7F8D" w:rsidP="004D7F8D">
      <w:pPr>
        <w:pStyle w:val="CM57"/>
        <w:rPr>
          <w:rFonts w:ascii="Calibri" w:hAnsi="Calibri" w:cs="Calibri"/>
          <w:bCs/>
          <w:sz w:val="22"/>
          <w:szCs w:val="22"/>
        </w:rPr>
      </w:pPr>
      <w:r w:rsidRPr="00FF5DC5">
        <w:rPr>
          <w:rFonts w:ascii="Calibri" w:hAnsi="Calibri" w:cs="Calibri"/>
          <w:sz w:val="22"/>
          <w:szCs w:val="22"/>
        </w:rPr>
        <w:t xml:space="preserve">Corwin requires written permission from the copyright holder to </w:t>
      </w:r>
      <w:r>
        <w:rPr>
          <w:rFonts w:ascii="Calibri" w:hAnsi="Calibri" w:cs="Calibri"/>
          <w:sz w:val="22"/>
          <w:szCs w:val="22"/>
        </w:rPr>
        <w:t>include</w:t>
      </w:r>
      <w:r w:rsidRPr="00FF5DC5">
        <w:rPr>
          <w:rFonts w:ascii="Calibri" w:hAnsi="Calibri" w:cs="Calibri"/>
          <w:sz w:val="22"/>
          <w:szCs w:val="22"/>
        </w:rPr>
        <w:t xml:space="preserve"> third party materials </w:t>
      </w:r>
      <w:r>
        <w:rPr>
          <w:rFonts w:ascii="Calibri" w:hAnsi="Calibri" w:cs="Calibri"/>
          <w:sz w:val="22"/>
          <w:szCs w:val="22"/>
        </w:rPr>
        <w:t xml:space="preserve">in your book </w:t>
      </w:r>
      <w:r w:rsidRPr="00FF5DC5">
        <w:rPr>
          <w:rFonts w:ascii="Calibri" w:hAnsi="Calibri" w:cs="Calibri"/>
          <w:i/>
          <w:sz w:val="22"/>
          <w:szCs w:val="22"/>
        </w:rPr>
        <w:t>unless</w:t>
      </w:r>
      <w:r w:rsidRPr="00FF5DC5">
        <w:rPr>
          <w:rFonts w:ascii="Calibri" w:hAnsi="Calibri" w:cs="Calibri"/>
          <w:sz w:val="22"/>
          <w:szCs w:val="22"/>
        </w:rPr>
        <w:t xml:space="preserve"> the use can reasonably fall under “</w:t>
      </w:r>
      <w:r w:rsidR="006553BF">
        <w:rPr>
          <w:rFonts w:ascii="Calibri" w:hAnsi="Calibri" w:cs="Calibri"/>
          <w:sz w:val="22"/>
          <w:szCs w:val="22"/>
        </w:rPr>
        <w:t>Fair</w:t>
      </w:r>
      <w:r w:rsidR="00C166E1">
        <w:rPr>
          <w:rFonts w:ascii="Calibri" w:hAnsi="Calibri" w:cs="Calibri"/>
          <w:sz w:val="22"/>
          <w:szCs w:val="22"/>
        </w:rPr>
        <w:t xml:space="preserve"> use</w:t>
      </w:r>
      <w:r w:rsidRPr="00FF5DC5">
        <w:rPr>
          <w:rFonts w:ascii="Calibri" w:hAnsi="Calibri" w:cs="Calibri"/>
          <w:sz w:val="22"/>
          <w:szCs w:val="22"/>
        </w:rPr>
        <w:t>” (</w:t>
      </w:r>
      <w:r>
        <w:rPr>
          <w:rFonts w:ascii="Calibri" w:hAnsi="Calibri" w:cs="Calibri"/>
          <w:sz w:val="22"/>
          <w:szCs w:val="22"/>
        </w:rPr>
        <w:t xml:space="preserve">click </w:t>
      </w:r>
      <w:hyperlink w:anchor="Fair" w:history="1">
        <w:r w:rsidRPr="009D3FEB">
          <w:rPr>
            <w:rStyle w:val="Hyperlink"/>
            <w:rFonts w:ascii="Calibri" w:hAnsi="Calibri" w:cs="Calibri"/>
            <w:b/>
            <w:i/>
            <w:sz w:val="22"/>
            <w:szCs w:val="22"/>
          </w:rPr>
          <w:t>here</w:t>
        </w:r>
      </w:hyperlink>
      <w:r w:rsidRPr="00FF5DC5">
        <w:rPr>
          <w:rFonts w:ascii="Calibri" w:hAnsi="Calibri" w:cs="Calibri"/>
          <w:sz w:val="22"/>
          <w:szCs w:val="22"/>
        </w:rPr>
        <w:t xml:space="preserve"> for</w:t>
      </w:r>
      <w:r>
        <w:rPr>
          <w:rFonts w:ascii="Calibri" w:hAnsi="Calibri" w:cs="Calibri"/>
          <w:sz w:val="22"/>
          <w:szCs w:val="22"/>
        </w:rPr>
        <w:t xml:space="preserve"> more</w:t>
      </w:r>
      <w:r w:rsidRPr="00FF5DC5">
        <w:rPr>
          <w:rFonts w:ascii="Calibri" w:hAnsi="Calibri" w:cs="Calibri"/>
          <w:sz w:val="22"/>
          <w:szCs w:val="22"/>
        </w:rPr>
        <w:t xml:space="preserve"> information about how to determine whether or not something falls under </w:t>
      </w:r>
      <w:r w:rsidR="006553BF">
        <w:rPr>
          <w:rFonts w:ascii="Calibri" w:hAnsi="Calibri" w:cs="Calibri"/>
          <w:sz w:val="22"/>
          <w:szCs w:val="22"/>
        </w:rPr>
        <w:t>Fair</w:t>
      </w:r>
      <w:r w:rsidR="00C166E1">
        <w:rPr>
          <w:rFonts w:ascii="Calibri" w:hAnsi="Calibri" w:cs="Calibri"/>
          <w:sz w:val="22"/>
          <w:szCs w:val="22"/>
        </w:rPr>
        <w:t xml:space="preserve"> use</w:t>
      </w:r>
      <w:r w:rsidRPr="00FF5DC5">
        <w:rPr>
          <w:rFonts w:ascii="Calibri" w:hAnsi="Calibri" w:cs="Calibri"/>
          <w:sz w:val="22"/>
          <w:szCs w:val="22"/>
        </w:rPr>
        <w:t xml:space="preserve">). </w:t>
      </w:r>
      <w:r>
        <w:rPr>
          <w:rFonts w:ascii="Calibri" w:hAnsi="Calibri" w:cs="Calibri"/>
          <w:bCs/>
          <w:sz w:val="22"/>
          <w:szCs w:val="22"/>
        </w:rPr>
        <w:t xml:space="preserve"> If </w:t>
      </w:r>
      <w:r w:rsidR="00543A2B">
        <w:rPr>
          <w:rFonts w:ascii="Calibri" w:hAnsi="Calibri" w:cs="Calibri"/>
          <w:bCs/>
          <w:sz w:val="22"/>
          <w:szCs w:val="22"/>
        </w:rPr>
        <w:t xml:space="preserve">your editorial team </w:t>
      </w:r>
      <w:r w:rsidRPr="00FF5DC5">
        <w:rPr>
          <w:rFonts w:ascii="Calibri" w:hAnsi="Calibri" w:cs="Calibri"/>
          <w:bCs/>
          <w:sz w:val="22"/>
          <w:szCs w:val="22"/>
        </w:rPr>
        <w:t>determines that permission must be obtained</w:t>
      </w:r>
      <w:r>
        <w:rPr>
          <w:rFonts w:ascii="Calibri" w:hAnsi="Calibri" w:cs="Calibri"/>
          <w:bCs/>
          <w:sz w:val="22"/>
          <w:szCs w:val="22"/>
        </w:rPr>
        <w:t>, you</w:t>
      </w:r>
      <w:r w:rsidRPr="00FF5DC5">
        <w:rPr>
          <w:rFonts w:ascii="Calibri" w:hAnsi="Calibri" w:cs="Calibri"/>
          <w:bCs/>
          <w:sz w:val="22"/>
          <w:szCs w:val="22"/>
        </w:rPr>
        <w:t xml:space="preserve">, as </w:t>
      </w:r>
      <w:r>
        <w:rPr>
          <w:rFonts w:ascii="Calibri" w:hAnsi="Calibri" w:cs="Calibri"/>
          <w:bCs/>
          <w:sz w:val="22"/>
          <w:szCs w:val="22"/>
        </w:rPr>
        <w:t xml:space="preserve">the </w:t>
      </w:r>
      <w:r w:rsidRPr="00FF5DC5">
        <w:rPr>
          <w:rFonts w:ascii="Calibri" w:hAnsi="Calibri" w:cs="Calibri"/>
          <w:bCs/>
          <w:sz w:val="22"/>
          <w:szCs w:val="22"/>
        </w:rPr>
        <w:t xml:space="preserve">author, are responsible </w:t>
      </w:r>
      <w:r>
        <w:rPr>
          <w:rFonts w:ascii="Calibri" w:hAnsi="Calibri" w:cs="Calibri"/>
          <w:bCs/>
          <w:sz w:val="22"/>
          <w:szCs w:val="22"/>
        </w:rPr>
        <w:t>for</w:t>
      </w:r>
      <w:r w:rsidRPr="00FF5DC5">
        <w:rPr>
          <w:rFonts w:ascii="Calibri" w:hAnsi="Calibri" w:cs="Calibri"/>
          <w:bCs/>
          <w:sz w:val="22"/>
          <w:szCs w:val="22"/>
        </w:rPr>
        <w:t xml:space="preserve"> obtain</w:t>
      </w:r>
      <w:r>
        <w:rPr>
          <w:rFonts w:ascii="Calibri" w:hAnsi="Calibri" w:cs="Calibri"/>
          <w:bCs/>
          <w:sz w:val="22"/>
          <w:szCs w:val="22"/>
        </w:rPr>
        <w:t>ing</w:t>
      </w:r>
      <w:r w:rsidRPr="00FF5DC5">
        <w:rPr>
          <w:rFonts w:ascii="Calibri" w:hAnsi="Calibri" w:cs="Calibri"/>
          <w:bCs/>
          <w:sz w:val="22"/>
          <w:szCs w:val="22"/>
        </w:rPr>
        <w:t xml:space="preserve"> the permission. </w:t>
      </w:r>
    </w:p>
    <w:p w:rsidR="004D7F8D" w:rsidRPr="00FF5DC5" w:rsidRDefault="004D7F8D" w:rsidP="004D7F8D">
      <w:pPr>
        <w:autoSpaceDE w:val="0"/>
        <w:autoSpaceDN w:val="0"/>
        <w:adjustRightInd w:val="0"/>
        <w:spacing w:after="0" w:line="240" w:lineRule="auto"/>
        <w:rPr>
          <w:rFonts w:ascii="Calibri" w:hAnsi="Calibri" w:cs="Calibri"/>
          <w:b/>
          <w:bCs/>
        </w:rPr>
      </w:pPr>
    </w:p>
    <w:p w:rsidR="004D7F8D" w:rsidRPr="00FF5DC5" w:rsidRDefault="004D7F8D" w:rsidP="004D7F8D">
      <w:pPr>
        <w:autoSpaceDE w:val="0"/>
        <w:autoSpaceDN w:val="0"/>
        <w:adjustRightInd w:val="0"/>
        <w:spacing w:after="0" w:line="240" w:lineRule="auto"/>
        <w:rPr>
          <w:rFonts w:ascii="Calibri" w:hAnsi="Calibri" w:cs="Calibri"/>
          <w:bCs/>
        </w:rPr>
      </w:pPr>
      <w:r w:rsidRPr="00FF5DC5">
        <w:rPr>
          <w:rFonts w:ascii="Calibri" w:hAnsi="Calibri" w:cs="Calibri"/>
          <w:bCs/>
        </w:rPr>
        <w:t>It is important to start the permissions process as early as possible as you write your manuscript. We recommend that you contact the rights holders of any third-party content you want to include in your</w:t>
      </w:r>
    </w:p>
    <w:p w:rsidR="004D7F8D" w:rsidRPr="00FF5DC5" w:rsidRDefault="004D7F8D" w:rsidP="004D7F8D">
      <w:pPr>
        <w:autoSpaceDE w:val="0"/>
        <w:autoSpaceDN w:val="0"/>
        <w:adjustRightInd w:val="0"/>
        <w:spacing w:after="0" w:line="240" w:lineRule="auto"/>
        <w:rPr>
          <w:rFonts w:ascii="Calibri" w:hAnsi="Calibri" w:cs="Calibri"/>
          <w:bCs/>
        </w:rPr>
      </w:pPr>
      <w:r w:rsidRPr="00FF5DC5">
        <w:rPr>
          <w:rFonts w:ascii="Calibri" w:hAnsi="Calibri" w:cs="Calibri"/>
          <w:bCs/>
        </w:rPr>
        <w:t>manus</w:t>
      </w:r>
      <w:r>
        <w:rPr>
          <w:rFonts w:ascii="Calibri" w:hAnsi="Calibri" w:cs="Calibri"/>
          <w:bCs/>
        </w:rPr>
        <w:t>cript as soon as you select it—i</w:t>
      </w:r>
      <w:r w:rsidRPr="00FF5DC5">
        <w:rPr>
          <w:rFonts w:ascii="Calibri" w:hAnsi="Calibri" w:cs="Calibri"/>
          <w:bCs/>
        </w:rPr>
        <w:t>deally four months prior to the due date of your final manuscript. Obtaining permissions can be a lengthy process</w:t>
      </w:r>
      <w:r>
        <w:rPr>
          <w:rFonts w:ascii="Calibri" w:hAnsi="Calibri" w:cs="Calibri"/>
          <w:bCs/>
        </w:rPr>
        <w:t xml:space="preserve"> that requires</w:t>
      </w:r>
      <w:r w:rsidRPr="00FF5DC5">
        <w:rPr>
          <w:rFonts w:ascii="Calibri" w:hAnsi="Calibri" w:cs="Calibri"/>
          <w:bCs/>
        </w:rPr>
        <w:t xml:space="preserve"> perseverance and patience. Because proper attribution of the content needs to be ensured, </w:t>
      </w:r>
      <w:r>
        <w:rPr>
          <w:rFonts w:ascii="Calibri" w:hAnsi="Calibri" w:cs="Calibri"/>
          <w:bCs/>
        </w:rPr>
        <w:t>the production of your book</w:t>
      </w:r>
      <w:r w:rsidRPr="00FF5DC5">
        <w:rPr>
          <w:rFonts w:ascii="Calibri" w:hAnsi="Calibri" w:cs="Calibri"/>
          <w:bCs/>
        </w:rPr>
        <w:t xml:space="preserve"> will be delayed if </w:t>
      </w:r>
      <w:r>
        <w:rPr>
          <w:rFonts w:ascii="Calibri" w:hAnsi="Calibri" w:cs="Calibri"/>
          <w:bCs/>
        </w:rPr>
        <w:t xml:space="preserve">the </w:t>
      </w:r>
      <w:r w:rsidRPr="00FF5DC5">
        <w:rPr>
          <w:rFonts w:ascii="Calibri" w:hAnsi="Calibri" w:cs="Calibri"/>
          <w:bCs/>
        </w:rPr>
        <w:t>permissions have not all been received with your final manuscript.</w:t>
      </w:r>
    </w:p>
    <w:p w:rsidR="00541556" w:rsidRPr="004D6B75" w:rsidRDefault="00541556" w:rsidP="004D6B75">
      <w:pPr>
        <w:autoSpaceDE w:val="0"/>
        <w:autoSpaceDN w:val="0"/>
        <w:adjustRightInd w:val="0"/>
        <w:spacing w:after="0" w:line="240" w:lineRule="auto"/>
        <w:rPr>
          <w:rFonts w:cstheme="minorHAnsi"/>
          <w:bCs/>
        </w:rPr>
      </w:pPr>
    </w:p>
    <w:p w:rsidR="00541556" w:rsidRPr="004D6B75" w:rsidRDefault="00541556" w:rsidP="004D6B75">
      <w:pPr>
        <w:autoSpaceDE w:val="0"/>
        <w:autoSpaceDN w:val="0"/>
        <w:adjustRightInd w:val="0"/>
        <w:spacing w:after="0" w:line="240" w:lineRule="auto"/>
        <w:rPr>
          <w:rFonts w:cstheme="minorHAnsi"/>
          <w:b/>
          <w:bCs/>
        </w:rPr>
      </w:pPr>
      <w:r w:rsidRPr="004D6B75">
        <w:rPr>
          <w:rFonts w:cstheme="minorHAnsi"/>
          <w:b/>
          <w:bCs/>
        </w:rPr>
        <w:t>How to Determine What Needs Permission</w:t>
      </w:r>
    </w:p>
    <w:p w:rsidR="00541556" w:rsidRPr="004D6B75" w:rsidRDefault="00541556" w:rsidP="004D6B75">
      <w:pPr>
        <w:autoSpaceDE w:val="0"/>
        <w:autoSpaceDN w:val="0"/>
        <w:adjustRightInd w:val="0"/>
        <w:spacing w:after="0" w:line="240" w:lineRule="auto"/>
        <w:rPr>
          <w:rFonts w:cstheme="minorHAnsi"/>
          <w:color w:val="000000"/>
        </w:rPr>
      </w:pPr>
      <w:r w:rsidRPr="004D6B75">
        <w:rPr>
          <w:rFonts w:cstheme="minorHAnsi"/>
          <w:color w:val="000000"/>
        </w:rPr>
        <w:t xml:space="preserve">Listed below are the different types of material for which Corwin Press </w:t>
      </w:r>
      <w:r w:rsidR="00E775AF">
        <w:rPr>
          <w:rFonts w:cstheme="minorHAnsi"/>
          <w:color w:val="000000"/>
        </w:rPr>
        <w:t xml:space="preserve"> </w:t>
      </w:r>
      <w:r w:rsidRPr="004D6B75">
        <w:rPr>
          <w:rFonts w:cstheme="minorHAnsi"/>
          <w:color w:val="000000"/>
        </w:rPr>
        <w:t xml:space="preserve">requires you to obtain permission, </w:t>
      </w:r>
      <w:r w:rsidRPr="004D6B75">
        <w:rPr>
          <w:rFonts w:cstheme="minorHAnsi"/>
          <w:i/>
          <w:color w:val="000000"/>
        </w:rPr>
        <w:t>unless</w:t>
      </w:r>
      <w:r w:rsidRPr="004D6B75">
        <w:rPr>
          <w:rFonts w:cstheme="minorHAnsi"/>
          <w:color w:val="000000"/>
        </w:rPr>
        <w:t xml:space="preserve"> the specific material you would like to use falls under the </w:t>
      </w:r>
      <w:r w:rsidR="007D2CBC">
        <w:rPr>
          <w:rFonts w:cstheme="minorHAnsi"/>
          <w:color w:val="000000"/>
        </w:rPr>
        <w:t>f</w:t>
      </w:r>
      <w:r w:rsidR="006553BF">
        <w:rPr>
          <w:rFonts w:cstheme="minorHAnsi"/>
          <w:color w:val="000000"/>
        </w:rPr>
        <w:t>air</w:t>
      </w:r>
      <w:r w:rsidR="00C166E1">
        <w:rPr>
          <w:rFonts w:cstheme="minorHAnsi"/>
          <w:color w:val="000000"/>
        </w:rPr>
        <w:t xml:space="preserve"> use</w:t>
      </w:r>
      <w:r w:rsidRPr="004D6B75">
        <w:rPr>
          <w:rFonts w:cstheme="minorHAnsi"/>
          <w:color w:val="000000"/>
        </w:rPr>
        <w:t xml:space="preserve"> standards</w:t>
      </w:r>
      <w:r w:rsidR="007D2CBC">
        <w:rPr>
          <w:rFonts w:cstheme="minorHAnsi"/>
          <w:color w:val="000000"/>
        </w:rPr>
        <w:t xml:space="preserve">, which are </w:t>
      </w:r>
      <w:r w:rsidR="00643E16">
        <w:rPr>
          <w:rFonts w:cstheme="minorHAnsi"/>
          <w:color w:val="000000"/>
        </w:rPr>
        <w:t xml:space="preserve">also </w:t>
      </w:r>
      <w:r w:rsidR="007D2CBC">
        <w:rPr>
          <w:rFonts w:cstheme="minorHAnsi"/>
          <w:color w:val="000000"/>
        </w:rPr>
        <w:t>described below</w:t>
      </w:r>
      <w:r w:rsidRPr="004D6B75">
        <w:rPr>
          <w:rFonts w:cstheme="minorHAnsi"/>
          <w:color w:val="000000"/>
        </w:rPr>
        <w:t>.</w:t>
      </w:r>
      <w:r w:rsidR="00643E16">
        <w:rPr>
          <w:rFonts w:cstheme="minorHAnsi"/>
          <w:color w:val="000000"/>
        </w:rPr>
        <w:t xml:space="preserve">  For </w:t>
      </w:r>
      <w:r w:rsidR="00821569">
        <w:rPr>
          <w:rFonts w:cstheme="minorHAnsi"/>
          <w:color w:val="000000"/>
        </w:rPr>
        <w:t xml:space="preserve">specific examples of what types of materials need permission, read our </w:t>
      </w:r>
      <w:hyperlink r:id="rId7" w:history="1">
        <w:r w:rsidR="00821569" w:rsidRPr="00B67D97">
          <w:rPr>
            <w:rStyle w:val="Hyperlink"/>
            <w:rFonts w:cstheme="minorHAnsi"/>
            <w:b/>
          </w:rPr>
          <w:t>Permission</w:t>
        </w:r>
        <w:r w:rsidR="00821569" w:rsidRPr="00B67D97">
          <w:rPr>
            <w:rStyle w:val="Hyperlink"/>
            <w:rFonts w:cstheme="minorHAnsi"/>
            <w:b/>
          </w:rPr>
          <w:t>s</w:t>
        </w:r>
        <w:r w:rsidR="00821569" w:rsidRPr="00B67D97">
          <w:rPr>
            <w:rStyle w:val="Hyperlink"/>
            <w:rFonts w:cstheme="minorHAnsi"/>
            <w:b/>
          </w:rPr>
          <w:t xml:space="preserve"> </w:t>
        </w:r>
        <w:r w:rsidR="00821569" w:rsidRPr="00B67D97">
          <w:rPr>
            <w:rStyle w:val="Hyperlink"/>
            <w:rFonts w:cstheme="minorHAnsi"/>
            <w:b/>
          </w:rPr>
          <w:t>Q</w:t>
        </w:r>
        <w:r w:rsidR="00821569" w:rsidRPr="00B67D97">
          <w:rPr>
            <w:rStyle w:val="Hyperlink"/>
            <w:rFonts w:cstheme="minorHAnsi"/>
            <w:b/>
          </w:rPr>
          <w:t xml:space="preserve"> </w:t>
        </w:r>
        <w:r w:rsidR="00821569" w:rsidRPr="00B67D97">
          <w:rPr>
            <w:rStyle w:val="Hyperlink"/>
            <w:rFonts w:cstheme="minorHAnsi"/>
            <w:b/>
          </w:rPr>
          <w:t>&amp;</w:t>
        </w:r>
        <w:r w:rsidR="00821569" w:rsidRPr="00B67D97">
          <w:rPr>
            <w:rStyle w:val="Hyperlink"/>
            <w:rFonts w:cstheme="minorHAnsi"/>
            <w:b/>
          </w:rPr>
          <w:t xml:space="preserve"> A</w:t>
        </w:r>
      </w:hyperlink>
      <w:r w:rsidR="00821569">
        <w:rPr>
          <w:rFonts w:cstheme="minorHAnsi"/>
          <w:color w:val="000000"/>
        </w:rPr>
        <w:t xml:space="preserve">. </w:t>
      </w:r>
    </w:p>
    <w:p w:rsidR="00541556" w:rsidRPr="004D6B75" w:rsidRDefault="00541556" w:rsidP="004D6B75">
      <w:pPr>
        <w:autoSpaceDE w:val="0"/>
        <w:autoSpaceDN w:val="0"/>
        <w:adjustRightInd w:val="0"/>
        <w:spacing w:after="0" w:line="240" w:lineRule="auto"/>
        <w:rPr>
          <w:rFonts w:cstheme="minorHAnsi"/>
          <w:color w:val="000000"/>
        </w:rPr>
      </w:pPr>
    </w:p>
    <w:p w:rsidR="004D6B75" w:rsidRPr="004D6B75" w:rsidRDefault="004D6B75" w:rsidP="004D6B75">
      <w:pPr>
        <w:autoSpaceDE w:val="0"/>
        <w:autoSpaceDN w:val="0"/>
        <w:adjustRightInd w:val="0"/>
        <w:spacing w:after="0" w:line="240" w:lineRule="auto"/>
        <w:rPr>
          <w:rFonts w:cstheme="minorHAnsi"/>
          <w:color w:val="000000"/>
        </w:rPr>
      </w:pPr>
      <w:r w:rsidRPr="004D6B75">
        <w:rPr>
          <w:rFonts w:cstheme="minorHAnsi"/>
          <w:color w:val="000000"/>
        </w:rPr>
        <w:t>Artistic or Creat</w:t>
      </w:r>
      <w:r w:rsidR="004D7F8D">
        <w:rPr>
          <w:rFonts w:cstheme="minorHAnsi"/>
          <w:color w:val="000000"/>
        </w:rPr>
        <w:t>ive</w:t>
      </w:r>
      <w:r w:rsidRPr="004D6B75">
        <w:rPr>
          <w:rFonts w:cstheme="minorHAnsi"/>
          <w:color w:val="000000"/>
        </w:rPr>
        <w:t xml:space="preserve"> Works</w:t>
      </w:r>
    </w:p>
    <w:p w:rsidR="00541556" w:rsidRPr="004D6B75" w:rsidRDefault="00541556" w:rsidP="004D6B75">
      <w:pPr>
        <w:autoSpaceDE w:val="0"/>
        <w:autoSpaceDN w:val="0"/>
        <w:adjustRightInd w:val="0"/>
        <w:spacing w:after="0" w:line="240" w:lineRule="auto"/>
        <w:rPr>
          <w:rFonts w:cstheme="minorHAnsi"/>
          <w:color w:val="000000"/>
        </w:rPr>
      </w:pPr>
      <w:r w:rsidRPr="004D6B75">
        <w:rPr>
          <w:rFonts w:cstheme="minorHAnsi"/>
          <w:color w:val="000000"/>
        </w:rPr>
        <w:t>In addition to “poetry” or “lyrics” and “photos” listed below, paintings, sculpture,</w:t>
      </w:r>
      <w:r w:rsidR="004D6B75" w:rsidRPr="004D6B75">
        <w:rPr>
          <w:rFonts w:cstheme="minorHAnsi"/>
          <w:color w:val="000000"/>
        </w:rPr>
        <w:t xml:space="preserve"> </w:t>
      </w:r>
      <w:r w:rsidRPr="004D6B75">
        <w:rPr>
          <w:rFonts w:cstheme="minorHAnsi"/>
          <w:color w:val="000000"/>
        </w:rPr>
        <w:t>fiction, images, line art, and famous faces/body parts (models) require permission</w:t>
      </w:r>
      <w:r w:rsidR="004D6B75" w:rsidRPr="004D6B75">
        <w:rPr>
          <w:rFonts w:cstheme="minorHAnsi"/>
          <w:color w:val="000000"/>
        </w:rPr>
        <w:t xml:space="preserve"> </w:t>
      </w:r>
      <w:r w:rsidRPr="004D6B75">
        <w:rPr>
          <w:rFonts w:cstheme="minorHAnsi"/>
          <w:color w:val="000000"/>
        </w:rPr>
        <w:t xml:space="preserve">unless used under </w:t>
      </w:r>
      <w:r w:rsidR="007D2CBC">
        <w:rPr>
          <w:rFonts w:cstheme="minorHAnsi"/>
          <w:color w:val="000000"/>
        </w:rPr>
        <w:t>f</w:t>
      </w:r>
      <w:r w:rsidR="006553BF">
        <w:rPr>
          <w:rFonts w:cstheme="minorHAnsi"/>
          <w:color w:val="000000"/>
        </w:rPr>
        <w:t>air</w:t>
      </w:r>
      <w:r w:rsidR="00C166E1">
        <w:rPr>
          <w:rFonts w:cstheme="minorHAnsi"/>
          <w:color w:val="000000"/>
        </w:rPr>
        <w:t xml:space="preserve"> use</w:t>
      </w:r>
      <w:r w:rsidRPr="004D6B75">
        <w:rPr>
          <w:rFonts w:cstheme="minorHAnsi"/>
          <w:color w:val="000000"/>
        </w:rPr>
        <w:t xml:space="preserve">. </w:t>
      </w:r>
      <w:r w:rsidR="006553BF">
        <w:rPr>
          <w:rFonts w:cstheme="minorHAnsi"/>
          <w:color w:val="000000"/>
        </w:rPr>
        <w:t>Fair</w:t>
      </w:r>
      <w:r w:rsidR="00C166E1">
        <w:rPr>
          <w:rFonts w:cstheme="minorHAnsi"/>
          <w:color w:val="000000"/>
        </w:rPr>
        <w:t xml:space="preserve"> use</w:t>
      </w:r>
      <w:r w:rsidRPr="004D6B75">
        <w:rPr>
          <w:rFonts w:cstheme="minorHAnsi"/>
          <w:color w:val="000000"/>
        </w:rPr>
        <w:t xml:space="preserve"> exceptions may be made when the material</w:t>
      </w:r>
      <w:r w:rsidR="004D6B75" w:rsidRPr="004D6B75">
        <w:rPr>
          <w:rFonts w:cstheme="minorHAnsi"/>
          <w:color w:val="000000"/>
        </w:rPr>
        <w:t xml:space="preserve"> </w:t>
      </w:r>
      <w:r w:rsidRPr="004D6B75">
        <w:rPr>
          <w:rFonts w:cstheme="minorHAnsi"/>
          <w:color w:val="000000"/>
        </w:rPr>
        <w:t>is analyzed or commented on within your work. Permission fees for these works</w:t>
      </w:r>
      <w:r w:rsidR="004D6B75" w:rsidRPr="004D6B75">
        <w:rPr>
          <w:rFonts w:cstheme="minorHAnsi"/>
          <w:color w:val="000000"/>
        </w:rPr>
        <w:t xml:space="preserve"> </w:t>
      </w:r>
      <w:r w:rsidRPr="004D6B75">
        <w:rPr>
          <w:rFonts w:cstheme="minorHAnsi"/>
          <w:color w:val="000000"/>
        </w:rPr>
        <w:t>tend to run high.</w:t>
      </w:r>
    </w:p>
    <w:p w:rsidR="004D6B75" w:rsidRPr="004D6B75" w:rsidRDefault="004D6B75" w:rsidP="004D6B75">
      <w:pPr>
        <w:autoSpaceDE w:val="0"/>
        <w:autoSpaceDN w:val="0"/>
        <w:adjustRightInd w:val="0"/>
        <w:spacing w:after="0" w:line="240" w:lineRule="auto"/>
        <w:rPr>
          <w:rFonts w:cstheme="minorHAnsi"/>
          <w:color w:val="000000"/>
        </w:rPr>
      </w:pPr>
    </w:p>
    <w:p w:rsidR="004D6B75" w:rsidRPr="004D6B75" w:rsidRDefault="004D7F8D" w:rsidP="004D6B75">
      <w:pPr>
        <w:autoSpaceDE w:val="0"/>
        <w:autoSpaceDN w:val="0"/>
        <w:adjustRightInd w:val="0"/>
        <w:spacing w:after="0" w:line="240" w:lineRule="auto"/>
        <w:rPr>
          <w:rFonts w:cstheme="minorHAnsi"/>
          <w:color w:val="000000"/>
        </w:rPr>
      </w:pPr>
      <w:r>
        <w:rPr>
          <w:rFonts w:cstheme="minorHAnsi"/>
          <w:color w:val="000000"/>
        </w:rPr>
        <w:t>Your Own Previously Published Content</w:t>
      </w:r>
    </w:p>
    <w:p w:rsidR="00541556" w:rsidRPr="004D6B75" w:rsidRDefault="00541556" w:rsidP="004D6B75">
      <w:pPr>
        <w:autoSpaceDE w:val="0"/>
        <w:autoSpaceDN w:val="0"/>
        <w:adjustRightInd w:val="0"/>
        <w:spacing w:after="0" w:line="240" w:lineRule="auto"/>
        <w:rPr>
          <w:rFonts w:cstheme="minorHAnsi"/>
          <w:color w:val="000000"/>
        </w:rPr>
      </w:pPr>
      <w:r w:rsidRPr="004D6B75">
        <w:rPr>
          <w:rFonts w:cstheme="minorHAnsi"/>
          <w:color w:val="000000"/>
        </w:rPr>
        <w:t xml:space="preserve">If you are reusing a portion of a previously published work </w:t>
      </w:r>
      <w:r w:rsidR="004D7F8D">
        <w:rPr>
          <w:rFonts w:cstheme="minorHAnsi"/>
          <w:color w:val="000000"/>
        </w:rPr>
        <w:t xml:space="preserve">that </w:t>
      </w:r>
      <w:r w:rsidRPr="004D6B75">
        <w:rPr>
          <w:rFonts w:cstheme="minorHAnsi"/>
          <w:color w:val="000000"/>
        </w:rPr>
        <w:t>you authored, then you</w:t>
      </w:r>
      <w:r w:rsidR="004D6B75" w:rsidRPr="004D6B75">
        <w:rPr>
          <w:rFonts w:cstheme="minorHAnsi"/>
          <w:color w:val="000000"/>
        </w:rPr>
        <w:t xml:space="preserve"> </w:t>
      </w:r>
      <w:r w:rsidRPr="004D6B75">
        <w:rPr>
          <w:rFonts w:cstheme="minorHAnsi"/>
          <w:color w:val="000000"/>
        </w:rPr>
        <w:t xml:space="preserve">may already have permission to include this material. Check your </w:t>
      </w:r>
      <w:r w:rsidR="004D7F8D">
        <w:rPr>
          <w:rFonts w:cstheme="minorHAnsi"/>
          <w:color w:val="000000"/>
        </w:rPr>
        <w:t>contract</w:t>
      </w:r>
      <w:r w:rsidRPr="004D6B75">
        <w:rPr>
          <w:rFonts w:cstheme="minorHAnsi"/>
          <w:color w:val="000000"/>
        </w:rPr>
        <w:t xml:space="preserve"> with the original publisher in order to </w:t>
      </w:r>
      <w:r w:rsidR="004D7F8D">
        <w:rPr>
          <w:rFonts w:cstheme="minorHAnsi"/>
          <w:color w:val="000000"/>
        </w:rPr>
        <w:t>determine</w:t>
      </w:r>
      <w:r w:rsidRPr="004D6B75">
        <w:rPr>
          <w:rFonts w:cstheme="minorHAnsi"/>
          <w:color w:val="000000"/>
        </w:rPr>
        <w:t xml:space="preserve"> whether </w:t>
      </w:r>
      <w:r w:rsidR="004D7F8D">
        <w:rPr>
          <w:rFonts w:cstheme="minorHAnsi"/>
          <w:color w:val="000000"/>
        </w:rPr>
        <w:t xml:space="preserve">or not </w:t>
      </w:r>
      <w:r w:rsidRPr="004D6B75">
        <w:rPr>
          <w:rFonts w:cstheme="minorHAnsi"/>
          <w:color w:val="000000"/>
        </w:rPr>
        <w:t>you retained this</w:t>
      </w:r>
      <w:r w:rsidR="004D6B75" w:rsidRPr="004D6B75">
        <w:rPr>
          <w:rFonts w:cstheme="minorHAnsi"/>
          <w:color w:val="000000"/>
        </w:rPr>
        <w:t xml:space="preserve"> </w:t>
      </w:r>
      <w:r w:rsidR="00511D9D">
        <w:rPr>
          <w:rFonts w:cstheme="minorHAnsi"/>
          <w:color w:val="000000"/>
        </w:rPr>
        <w:t>right. If you did not,</w:t>
      </w:r>
      <w:r w:rsidRPr="004D6B75">
        <w:rPr>
          <w:rFonts w:cstheme="minorHAnsi"/>
          <w:color w:val="000000"/>
        </w:rPr>
        <w:t xml:space="preserve"> you will need to contact the original publisher or current copyright</w:t>
      </w:r>
      <w:r w:rsidR="004D6B75" w:rsidRPr="004D6B75">
        <w:rPr>
          <w:rFonts w:cstheme="minorHAnsi"/>
          <w:color w:val="000000"/>
        </w:rPr>
        <w:t xml:space="preserve"> </w:t>
      </w:r>
      <w:r w:rsidR="00511D9D">
        <w:rPr>
          <w:rFonts w:cstheme="minorHAnsi"/>
          <w:color w:val="000000"/>
        </w:rPr>
        <w:t>owner for permission.</w:t>
      </w:r>
    </w:p>
    <w:p w:rsidR="004D6B75" w:rsidRPr="004D6B75" w:rsidRDefault="004D6B75" w:rsidP="004D6B75">
      <w:pPr>
        <w:autoSpaceDE w:val="0"/>
        <w:autoSpaceDN w:val="0"/>
        <w:adjustRightInd w:val="0"/>
        <w:spacing w:after="0" w:line="240" w:lineRule="auto"/>
        <w:rPr>
          <w:rFonts w:cstheme="minorHAnsi"/>
          <w:color w:val="000000"/>
        </w:rPr>
      </w:pPr>
    </w:p>
    <w:p w:rsidR="004D6B75" w:rsidRPr="004D6B75" w:rsidRDefault="004D6B75" w:rsidP="004D6B75">
      <w:pPr>
        <w:autoSpaceDE w:val="0"/>
        <w:autoSpaceDN w:val="0"/>
        <w:adjustRightInd w:val="0"/>
        <w:spacing w:after="0" w:line="240" w:lineRule="auto"/>
        <w:rPr>
          <w:rFonts w:cstheme="minorHAnsi"/>
          <w:color w:val="000000"/>
        </w:rPr>
      </w:pPr>
      <w:r w:rsidRPr="004D6B75">
        <w:rPr>
          <w:rFonts w:cstheme="minorHAnsi"/>
          <w:color w:val="000000"/>
        </w:rPr>
        <w:t>Book Excerpts</w:t>
      </w:r>
    </w:p>
    <w:p w:rsidR="00541556" w:rsidRPr="004D6B75" w:rsidRDefault="00511D9D" w:rsidP="004D6B75">
      <w:pPr>
        <w:autoSpaceDE w:val="0"/>
        <w:autoSpaceDN w:val="0"/>
        <w:adjustRightInd w:val="0"/>
        <w:spacing w:after="0" w:line="240" w:lineRule="auto"/>
        <w:rPr>
          <w:rFonts w:cstheme="minorHAnsi"/>
          <w:color w:val="000000"/>
        </w:rPr>
      </w:pPr>
      <w:r>
        <w:rPr>
          <w:rFonts w:cstheme="minorHAnsi"/>
          <w:color w:val="000000"/>
        </w:rPr>
        <w:t>In general, excerpts of</w:t>
      </w:r>
      <w:r w:rsidR="00541556" w:rsidRPr="004D6B75">
        <w:rPr>
          <w:rFonts w:cstheme="minorHAnsi"/>
          <w:color w:val="000000"/>
        </w:rPr>
        <w:t xml:space="preserve"> more than </w:t>
      </w:r>
      <w:r w:rsidR="00E4005C">
        <w:rPr>
          <w:rFonts w:cstheme="minorHAnsi"/>
          <w:color w:val="000000"/>
        </w:rPr>
        <w:t>300</w:t>
      </w:r>
      <w:r w:rsidR="00541556" w:rsidRPr="004D6B75">
        <w:rPr>
          <w:rFonts w:cstheme="minorHAnsi"/>
          <w:color w:val="000000"/>
        </w:rPr>
        <w:t xml:space="preserve"> cumulative words from a single full-length book</w:t>
      </w:r>
      <w:r>
        <w:rPr>
          <w:rFonts w:cstheme="minorHAnsi"/>
          <w:color w:val="000000"/>
        </w:rPr>
        <w:t xml:space="preserve"> will require permission. However, this will vary depending on exactly how the material is being used. If you have questions about this, please contact your editorial team. </w:t>
      </w:r>
    </w:p>
    <w:p w:rsidR="004D6B75" w:rsidRPr="004D6B75" w:rsidRDefault="004D6B75" w:rsidP="004D6B75">
      <w:pPr>
        <w:autoSpaceDE w:val="0"/>
        <w:autoSpaceDN w:val="0"/>
        <w:adjustRightInd w:val="0"/>
        <w:spacing w:after="0" w:line="240" w:lineRule="auto"/>
        <w:rPr>
          <w:rFonts w:cstheme="minorHAnsi"/>
          <w:color w:val="000000"/>
        </w:rPr>
      </w:pP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Clip Art</w:t>
      </w: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lastRenderedPageBreak/>
        <w:t>Clip art is often</w:t>
      </w:r>
      <w:r w:rsidR="00511D9D">
        <w:rPr>
          <w:rFonts w:cstheme="minorHAnsi"/>
        </w:rPr>
        <w:t xml:space="preserve"> available on the Internet, but—</w:t>
      </w:r>
      <w:r w:rsidRPr="004D6B75">
        <w:rPr>
          <w:rFonts w:cstheme="minorHAnsi"/>
        </w:rPr>
        <w:t>as with all other Internet content</w:t>
      </w:r>
      <w:r w:rsidR="00511D9D">
        <w:rPr>
          <w:rFonts w:cstheme="minorHAnsi"/>
        </w:rPr>
        <w:t>—</w:t>
      </w:r>
      <w:r w:rsidRPr="004D6B75">
        <w:rPr>
          <w:rFonts w:cstheme="minorHAnsi"/>
        </w:rPr>
        <w:t xml:space="preserve">that does not mean it is in the public domain or </w:t>
      </w:r>
      <w:r w:rsidR="00511D9D">
        <w:rPr>
          <w:rFonts w:cstheme="minorHAnsi"/>
        </w:rPr>
        <w:t xml:space="preserve">that it is </w:t>
      </w:r>
      <w:r w:rsidRPr="004D6B75">
        <w:rPr>
          <w:rFonts w:cstheme="minorHAnsi"/>
        </w:rPr>
        <w:t xml:space="preserve">free to use. Be sure that any clip art you use is from a source that </w:t>
      </w:r>
      <w:r w:rsidR="00511D9D">
        <w:rPr>
          <w:rFonts w:cstheme="minorHAnsi"/>
        </w:rPr>
        <w:t xml:space="preserve">clearly </w:t>
      </w:r>
      <w:r w:rsidRPr="004D6B75">
        <w:rPr>
          <w:rFonts w:cstheme="minorHAnsi"/>
        </w:rPr>
        <w:t xml:space="preserve">states </w:t>
      </w:r>
      <w:r w:rsidR="00511D9D">
        <w:rPr>
          <w:rFonts w:cstheme="minorHAnsi"/>
        </w:rPr>
        <w:t xml:space="preserve">that the material </w:t>
      </w:r>
      <w:r w:rsidRPr="004D6B75">
        <w:rPr>
          <w:rFonts w:cstheme="minorHAnsi"/>
        </w:rPr>
        <w:t>is free to be used in a published work. If t</w:t>
      </w:r>
      <w:r w:rsidR="00511D9D">
        <w:rPr>
          <w:rFonts w:cstheme="minorHAnsi"/>
        </w:rPr>
        <w:t>hat</w:t>
      </w:r>
      <w:r w:rsidRPr="004D6B75">
        <w:rPr>
          <w:rFonts w:cstheme="minorHAnsi"/>
        </w:rPr>
        <w:t xml:space="preserve"> is not stated, you must obtain permission.</w:t>
      </w:r>
    </w:p>
    <w:p w:rsidR="004D6B75" w:rsidRPr="004D6B75" w:rsidRDefault="004D6B75" w:rsidP="004D6B75">
      <w:pPr>
        <w:autoSpaceDE w:val="0"/>
        <w:autoSpaceDN w:val="0"/>
        <w:adjustRightInd w:val="0"/>
        <w:spacing w:after="0" w:line="240" w:lineRule="auto"/>
        <w:rPr>
          <w:rFonts w:cstheme="minorHAnsi"/>
          <w:bCs/>
          <w:color w:val="000000"/>
        </w:rPr>
      </w:pPr>
    </w:p>
    <w:p w:rsidR="004D6B75" w:rsidRPr="004D6B75" w:rsidRDefault="007D2CBC" w:rsidP="004D6B75">
      <w:pPr>
        <w:autoSpaceDE w:val="0"/>
        <w:autoSpaceDN w:val="0"/>
        <w:adjustRightInd w:val="0"/>
        <w:spacing w:after="0" w:line="240" w:lineRule="auto"/>
        <w:rPr>
          <w:rFonts w:cstheme="minorHAnsi"/>
          <w:bCs/>
          <w:color w:val="000000"/>
        </w:rPr>
      </w:pPr>
      <w:r>
        <w:rPr>
          <w:rFonts w:cstheme="minorHAnsi"/>
          <w:bCs/>
          <w:color w:val="000000"/>
        </w:rPr>
        <w:t>Figures or T</w:t>
      </w:r>
      <w:r w:rsidR="004D6B75" w:rsidRPr="004D6B75">
        <w:rPr>
          <w:rFonts w:cstheme="minorHAnsi"/>
          <w:bCs/>
          <w:color w:val="000000"/>
        </w:rPr>
        <w:t>ables</w:t>
      </w: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 xml:space="preserve">Any table or figure reproduced verbatim requires permission. Tables or figures that you have significantly transformed or adapted in order to advance knowledge may not require permission but are subject to evaluation by Corwin. The data in the figures and tables are not copyrightable. It is the creative expression, arrangement, and analysis of the data that is protected by copyright. If you are using only the data </w:t>
      </w:r>
      <w:r w:rsidR="00511D9D">
        <w:rPr>
          <w:rFonts w:cstheme="minorHAnsi"/>
        </w:rPr>
        <w:t>but you have changed the</w:t>
      </w:r>
      <w:r w:rsidRPr="004D6B75">
        <w:rPr>
          <w:rFonts w:cstheme="minorHAnsi"/>
        </w:rPr>
        <w:t xml:space="preserve"> format or analysis </w:t>
      </w:r>
      <w:r w:rsidR="00511D9D">
        <w:rPr>
          <w:rFonts w:cstheme="minorHAnsi"/>
        </w:rPr>
        <w:t>of the data</w:t>
      </w:r>
      <w:r w:rsidRPr="004D6B75">
        <w:rPr>
          <w:rFonts w:cstheme="minorHAnsi"/>
        </w:rPr>
        <w:t>, permission is not needed.</w:t>
      </w:r>
    </w:p>
    <w:p w:rsidR="004D6B75" w:rsidRPr="004D6B75" w:rsidRDefault="004D6B75" w:rsidP="004D6B75">
      <w:pPr>
        <w:autoSpaceDE w:val="0"/>
        <w:autoSpaceDN w:val="0"/>
        <w:adjustRightInd w:val="0"/>
        <w:spacing w:after="0" w:line="240" w:lineRule="auto"/>
        <w:rPr>
          <w:rFonts w:cstheme="minorHAnsi"/>
        </w:rPr>
      </w:pPr>
    </w:p>
    <w:p w:rsidR="004D6B75" w:rsidRPr="00511D9D" w:rsidRDefault="004D6B75" w:rsidP="004D6B75">
      <w:pPr>
        <w:autoSpaceDE w:val="0"/>
        <w:autoSpaceDN w:val="0"/>
        <w:adjustRightInd w:val="0"/>
        <w:spacing w:after="0" w:line="240" w:lineRule="auto"/>
        <w:rPr>
          <w:rFonts w:cstheme="minorHAnsi"/>
          <w:i/>
        </w:rPr>
      </w:pPr>
      <w:r w:rsidRPr="00511D9D">
        <w:rPr>
          <w:rFonts w:cstheme="minorHAnsi"/>
          <w:i/>
        </w:rPr>
        <w:t xml:space="preserve">Note: In this instance, </w:t>
      </w:r>
      <w:r w:rsidRPr="00511D9D">
        <w:rPr>
          <w:rFonts w:cstheme="minorHAnsi"/>
          <w:i/>
          <w:iCs/>
        </w:rPr>
        <w:t xml:space="preserve">transformed </w:t>
      </w:r>
      <w:r w:rsidRPr="00511D9D">
        <w:rPr>
          <w:rFonts w:cstheme="minorHAnsi"/>
          <w:i/>
        </w:rPr>
        <w:t>means that new material has been added to the original work to extend or expand an idea and does not include merely editing down or rearranging the work.</w:t>
      </w:r>
    </w:p>
    <w:p w:rsidR="004D6B75" w:rsidRPr="004D6B75" w:rsidRDefault="004D6B75" w:rsidP="004D6B75">
      <w:pPr>
        <w:autoSpaceDE w:val="0"/>
        <w:autoSpaceDN w:val="0"/>
        <w:adjustRightInd w:val="0"/>
        <w:spacing w:after="0" w:line="240" w:lineRule="auto"/>
        <w:rPr>
          <w:rFonts w:cstheme="minorHAnsi"/>
        </w:rPr>
      </w:pP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 xml:space="preserve">Government Publications </w:t>
      </w:r>
    </w:p>
    <w:p w:rsidR="004D6B75" w:rsidRPr="004D6B75" w:rsidRDefault="004D6B75" w:rsidP="004D6B75">
      <w:pPr>
        <w:autoSpaceDE w:val="0"/>
        <w:autoSpaceDN w:val="0"/>
        <w:adjustRightInd w:val="0"/>
        <w:spacing w:after="0" w:line="240" w:lineRule="auto"/>
        <w:rPr>
          <w:rFonts w:cstheme="minorHAnsi"/>
        </w:rPr>
      </w:pPr>
      <w:r w:rsidRPr="0016384A">
        <w:rPr>
          <w:rFonts w:cstheme="minorHAnsi"/>
        </w:rPr>
        <w:t xml:space="preserve">Most </w:t>
      </w:r>
      <w:r w:rsidRPr="0016384A">
        <w:rPr>
          <w:rFonts w:cstheme="minorHAnsi"/>
          <w:bCs/>
        </w:rPr>
        <w:t>federal</w:t>
      </w:r>
      <w:r w:rsidRPr="004D6B75">
        <w:rPr>
          <w:rFonts w:cstheme="minorHAnsi"/>
          <w:b/>
          <w:bCs/>
        </w:rPr>
        <w:t xml:space="preserve"> </w:t>
      </w:r>
      <w:r w:rsidRPr="004D6B75">
        <w:rPr>
          <w:rFonts w:cstheme="minorHAnsi"/>
        </w:rPr>
        <w:t xml:space="preserve">government publications do not require permission; however, do not assume that none do. Works </w:t>
      </w:r>
      <w:r w:rsidRPr="004D6B75">
        <w:rPr>
          <w:rFonts w:cstheme="minorHAnsi"/>
          <w:i/>
          <w:iCs/>
        </w:rPr>
        <w:t xml:space="preserve">by </w:t>
      </w:r>
      <w:r w:rsidRPr="004D6B75">
        <w:rPr>
          <w:rFonts w:cstheme="minorHAnsi"/>
        </w:rPr>
        <w:t xml:space="preserve">the federal government are in the public domain, while works prepared </w:t>
      </w:r>
      <w:r w:rsidRPr="004D6B75">
        <w:rPr>
          <w:rFonts w:cstheme="minorHAnsi"/>
          <w:i/>
          <w:iCs/>
        </w:rPr>
        <w:t xml:space="preserve">for </w:t>
      </w:r>
      <w:r w:rsidRPr="004D6B75">
        <w:rPr>
          <w:rFonts w:cstheme="minorHAnsi"/>
        </w:rPr>
        <w:t>the government by someone else frequently are not. You must seek permission from all nonfederal government agencies in order to quote from any of their printed materials. This includes many state, city, and local governing boards such as school districts.</w:t>
      </w:r>
    </w:p>
    <w:p w:rsidR="004D6B75" w:rsidRPr="004D6B75" w:rsidRDefault="004D6B75" w:rsidP="004D6B75">
      <w:pPr>
        <w:autoSpaceDE w:val="0"/>
        <w:autoSpaceDN w:val="0"/>
        <w:adjustRightInd w:val="0"/>
        <w:spacing w:after="0" w:line="240" w:lineRule="auto"/>
        <w:rPr>
          <w:rFonts w:cstheme="minorHAnsi"/>
        </w:rPr>
      </w:pPr>
    </w:p>
    <w:p w:rsidR="004D6B75" w:rsidRPr="004D6B75" w:rsidRDefault="004D6B75" w:rsidP="004D6B75">
      <w:pPr>
        <w:autoSpaceDE w:val="0"/>
        <w:autoSpaceDN w:val="0"/>
        <w:adjustRightInd w:val="0"/>
        <w:spacing w:after="0" w:line="240" w:lineRule="auto"/>
        <w:rPr>
          <w:rFonts w:cstheme="minorHAnsi"/>
          <w:bCs/>
          <w:color w:val="000000"/>
        </w:rPr>
      </w:pPr>
      <w:r w:rsidRPr="004D6B75">
        <w:rPr>
          <w:rFonts w:cstheme="minorHAnsi"/>
          <w:bCs/>
          <w:color w:val="000000"/>
        </w:rPr>
        <w:t>Websites</w:t>
      </w:r>
      <w:r w:rsidR="001D67E4">
        <w:rPr>
          <w:rFonts w:cstheme="minorHAnsi"/>
          <w:bCs/>
          <w:color w:val="000000"/>
        </w:rPr>
        <w:t xml:space="preserve">/Online Materials </w:t>
      </w: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 xml:space="preserve">As with any other copyrightable material, reprinting </w:t>
      </w:r>
      <w:r w:rsidR="001D67E4">
        <w:rPr>
          <w:rFonts w:cstheme="minorHAnsi"/>
        </w:rPr>
        <w:t>material that appears online</w:t>
      </w:r>
      <w:r w:rsidRPr="004D6B75">
        <w:rPr>
          <w:rFonts w:cstheme="minorHAnsi"/>
        </w:rPr>
        <w:t xml:space="preserve"> requires permission unless a particular use can be qualif</w:t>
      </w:r>
      <w:r w:rsidR="00267C80">
        <w:rPr>
          <w:rFonts w:cstheme="minorHAnsi"/>
        </w:rPr>
        <w:t xml:space="preserve">ied as </w:t>
      </w:r>
      <w:r w:rsidR="006553BF">
        <w:rPr>
          <w:rFonts w:cstheme="minorHAnsi"/>
        </w:rPr>
        <w:t>fair</w:t>
      </w:r>
      <w:r w:rsidR="00C166E1">
        <w:rPr>
          <w:rFonts w:cstheme="minorHAnsi"/>
        </w:rPr>
        <w:t xml:space="preserve"> use</w:t>
      </w:r>
      <w:r w:rsidRPr="004D6B75">
        <w:rPr>
          <w:rFonts w:cstheme="minorHAnsi"/>
        </w:rPr>
        <w:t>. Just because something is on the Internet doesn’t mean it is in t</w:t>
      </w:r>
      <w:r w:rsidR="007D2CBC">
        <w:rPr>
          <w:rFonts w:cstheme="minorHAnsi"/>
        </w:rPr>
        <w:t>he public domain. Check the web</w:t>
      </w:r>
      <w:r w:rsidRPr="004D6B75">
        <w:rPr>
          <w:rFonts w:cstheme="minorHAnsi"/>
        </w:rPr>
        <w:t xml:space="preserve">site for any copyright statements, </w:t>
      </w:r>
      <w:r w:rsidR="007D2CBC">
        <w:rPr>
          <w:rFonts w:cstheme="minorHAnsi"/>
        </w:rPr>
        <w:t xml:space="preserve">which are </w:t>
      </w:r>
      <w:r w:rsidRPr="004D6B75">
        <w:rPr>
          <w:rFonts w:cstheme="minorHAnsi"/>
        </w:rPr>
        <w:t>usually at the bottom of the Web page as “Terms and Conditions.”</w:t>
      </w:r>
    </w:p>
    <w:p w:rsidR="004D6B75" w:rsidRPr="004D6B75" w:rsidRDefault="004D6B75" w:rsidP="004D6B75">
      <w:pPr>
        <w:autoSpaceDE w:val="0"/>
        <w:autoSpaceDN w:val="0"/>
        <w:adjustRightInd w:val="0"/>
        <w:spacing w:after="0" w:line="240" w:lineRule="auto"/>
        <w:rPr>
          <w:rFonts w:cstheme="minorHAnsi"/>
        </w:rPr>
      </w:pPr>
    </w:p>
    <w:p w:rsidR="00E208E8" w:rsidRDefault="004D6B75" w:rsidP="004D6B75">
      <w:pPr>
        <w:autoSpaceDE w:val="0"/>
        <w:autoSpaceDN w:val="0"/>
        <w:adjustRightInd w:val="0"/>
        <w:spacing w:after="0" w:line="240" w:lineRule="auto"/>
        <w:rPr>
          <w:rFonts w:cstheme="minorHAnsi"/>
          <w:bCs/>
          <w:color w:val="000000"/>
        </w:rPr>
      </w:pPr>
      <w:r w:rsidRPr="004D6B75">
        <w:rPr>
          <w:rFonts w:cstheme="minorHAnsi"/>
          <w:bCs/>
          <w:color w:val="000000"/>
        </w:rPr>
        <w:t>Interviews</w:t>
      </w:r>
    </w:p>
    <w:p w:rsidR="004D6B75" w:rsidRPr="00E208E8" w:rsidRDefault="004D6B75" w:rsidP="004D6B75">
      <w:pPr>
        <w:autoSpaceDE w:val="0"/>
        <w:autoSpaceDN w:val="0"/>
        <w:adjustRightInd w:val="0"/>
        <w:spacing w:after="0" w:line="240" w:lineRule="auto"/>
        <w:rPr>
          <w:rFonts w:cstheme="minorHAnsi"/>
          <w:bCs/>
          <w:color w:val="000000"/>
        </w:rPr>
      </w:pPr>
      <w:r w:rsidRPr="004D6B75">
        <w:rPr>
          <w:rFonts w:cstheme="minorHAnsi"/>
        </w:rPr>
        <w:t xml:space="preserve">If you </w:t>
      </w:r>
      <w:r w:rsidR="00E208E8">
        <w:rPr>
          <w:rFonts w:cstheme="minorHAnsi"/>
        </w:rPr>
        <w:t xml:space="preserve">are conducting an interview yourself, but you have not secured releases for the individuals you’ve interviewed, Corwin </w:t>
      </w:r>
      <w:r w:rsidRPr="004D6B75">
        <w:rPr>
          <w:rFonts w:cstheme="minorHAnsi"/>
        </w:rPr>
        <w:t>reserves the right to exclude or otherwise protect the identities of individuals or entities as necessary. If you are reprinting an interview from another source, you must obtain permission from the copyright holder.</w:t>
      </w:r>
    </w:p>
    <w:p w:rsidR="004D6B75" w:rsidRPr="004D6B75" w:rsidRDefault="004D6B75" w:rsidP="004D6B75">
      <w:pPr>
        <w:autoSpaceDE w:val="0"/>
        <w:autoSpaceDN w:val="0"/>
        <w:adjustRightInd w:val="0"/>
        <w:spacing w:after="0" w:line="240" w:lineRule="auto"/>
        <w:rPr>
          <w:rFonts w:cstheme="minorHAnsi"/>
        </w:rPr>
      </w:pPr>
    </w:p>
    <w:p w:rsidR="004D6B75" w:rsidRPr="004D6B75" w:rsidRDefault="004D6B75" w:rsidP="004D6B75">
      <w:pPr>
        <w:autoSpaceDE w:val="0"/>
        <w:autoSpaceDN w:val="0"/>
        <w:adjustRightInd w:val="0"/>
        <w:spacing w:after="0" w:line="240" w:lineRule="auto"/>
        <w:rPr>
          <w:rFonts w:cstheme="minorHAnsi"/>
          <w:bCs/>
          <w:color w:val="000000"/>
        </w:rPr>
      </w:pPr>
      <w:r w:rsidRPr="004D6B75">
        <w:rPr>
          <w:rFonts w:cstheme="minorHAnsi"/>
          <w:bCs/>
          <w:color w:val="000000"/>
        </w:rPr>
        <w:t xml:space="preserve">Journal Articles or Anthology Chapters </w:t>
      </w:r>
    </w:p>
    <w:p w:rsidR="004D6B75" w:rsidRPr="004D6B75" w:rsidRDefault="004D6B75" w:rsidP="004D6B75">
      <w:pPr>
        <w:autoSpaceDE w:val="0"/>
        <w:autoSpaceDN w:val="0"/>
        <w:adjustRightInd w:val="0"/>
        <w:spacing w:after="0" w:line="240" w:lineRule="auto"/>
        <w:rPr>
          <w:rFonts w:cstheme="minorHAnsi"/>
          <w:b/>
          <w:bCs/>
          <w:color w:val="000000"/>
        </w:rPr>
      </w:pPr>
      <w:r w:rsidRPr="004D6B75">
        <w:rPr>
          <w:rFonts w:cstheme="minorHAnsi"/>
        </w:rPr>
        <w:t xml:space="preserve">Complete journal articles or chapters need permission. Short excerpts may fall under </w:t>
      </w:r>
      <w:r w:rsidR="006553BF">
        <w:rPr>
          <w:rFonts w:cstheme="minorHAnsi"/>
        </w:rPr>
        <w:t>fair</w:t>
      </w:r>
      <w:r w:rsidR="00C166E1">
        <w:rPr>
          <w:rFonts w:cstheme="minorHAnsi"/>
        </w:rPr>
        <w:t xml:space="preserve"> use</w:t>
      </w:r>
      <w:r w:rsidR="00267C80">
        <w:rPr>
          <w:rFonts w:cstheme="minorHAnsi"/>
        </w:rPr>
        <w:t>, while longer</w:t>
      </w:r>
      <w:r w:rsidRPr="004D6B75">
        <w:rPr>
          <w:rFonts w:cstheme="minorHAnsi"/>
        </w:rPr>
        <w:t xml:space="preserve"> excerpts may need permission. </w:t>
      </w:r>
      <w:r w:rsidR="00267C80">
        <w:rPr>
          <w:rFonts w:cstheme="minorHAnsi"/>
        </w:rPr>
        <w:t>Whether or not a given excerpt is more or less than</w:t>
      </w:r>
      <w:r w:rsidRPr="004D6B75">
        <w:rPr>
          <w:rFonts w:cstheme="minorHAnsi"/>
        </w:rPr>
        <w:t xml:space="preserve"> </w:t>
      </w:r>
      <w:r w:rsidR="00E4005C">
        <w:rPr>
          <w:rFonts w:cstheme="minorHAnsi"/>
        </w:rPr>
        <w:t>1</w:t>
      </w:r>
      <w:r w:rsidRPr="004D6B75">
        <w:rPr>
          <w:rFonts w:cstheme="minorHAnsi"/>
        </w:rPr>
        <w:t>50 cumulative words has been used</w:t>
      </w:r>
      <w:r w:rsidR="00C166E1">
        <w:rPr>
          <w:rFonts w:cstheme="minorHAnsi"/>
        </w:rPr>
        <w:t xml:space="preserve"> as a general measure</w:t>
      </w:r>
      <w:r w:rsidRPr="004D6B75">
        <w:rPr>
          <w:rFonts w:cstheme="minorHAnsi"/>
        </w:rPr>
        <w:t xml:space="preserve"> to </w:t>
      </w:r>
      <w:r w:rsidR="00267C80">
        <w:rPr>
          <w:rFonts w:cstheme="minorHAnsi"/>
        </w:rPr>
        <w:t xml:space="preserve">determine if </w:t>
      </w:r>
      <w:r w:rsidRPr="004D6B75">
        <w:rPr>
          <w:rFonts w:cstheme="minorHAnsi"/>
        </w:rPr>
        <w:t>permission is needed, but it is not definitive. Yet again, consideration must be given to the portion used in relation to the whole</w:t>
      </w:r>
      <w:r w:rsidR="00E208E8">
        <w:rPr>
          <w:rFonts w:cstheme="minorHAnsi"/>
        </w:rPr>
        <w:t>—</w:t>
      </w:r>
      <w:r w:rsidR="00267C80">
        <w:rPr>
          <w:rFonts w:cstheme="minorHAnsi"/>
        </w:rPr>
        <w:t>both in the original work and also in your manuscript</w:t>
      </w:r>
      <w:r w:rsidRPr="004D6B75">
        <w:rPr>
          <w:rFonts w:cstheme="minorHAnsi"/>
        </w:rPr>
        <w:t xml:space="preserve">. Is the “heart” of the material being used? Again, there is no legal basis for determining </w:t>
      </w:r>
      <w:r w:rsidR="006553BF">
        <w:rPr>
          <w:rFonts w:cstheme="minorHAnsi"/>
        </w:rPr>
        <w:t>fair</w:t>
      </w:r>
      <w:r w:rsidR="00C166E1">
        <w:rPr>
          <w:rFonts w:cstheme="minorHAnsi"/>
        </w:rPr>
        <w:t xml:space="preserve"> use</w:t>
      </w:r>
      <w:r w:rsidRPr="004D6B75">
        <w:rPr>
          <w:rFonts w:cstheme="minorHAnsi"/>
        </w:rPr>
        <w:t xml:space="preserve"> based on the number of words used. If the new work includes an entire article or anthology chapter that has been previously published, permission must be granted by the copyright holder. Because it is frequently a condition that the chapter appears as it was published and not altered in any way, the permission request should specify whether there is any intention to adapt or edit the work.</w:t>
      </w:r>
    </w:p>
    <w:p w:rsidR="004D6B75" w:rsidRPr="004D6B75" w:rsidRDefault="004D6B75" w:rsidP="004D6B75">
      <w:pPr>
        <w:autoSpaceDE w:val="0"/>
        <w:autoSpaceDN w:val="0"/>
        <w:adjustRightInd w:val="0"/>
        <w:spacing w:after="0" w:line="240" w:lineRule="auto"/>
        <w:rPr>
          <w:rFonts w:cstheme="minorHAnsi"/>
          <w:b/>
          <w:bCs/>
          <w:color w:val="000000"/>
        </w:rPr>
      </w:pPr>
    </w:p>
    <w:p w:rsidR="004D6B75" w:rsidRPr="00F43050" w:rsidRDefault="00F43050" w:rsidP="004D6B75">
      <w:pPr>
        <w:autoSpaceDE w:val="0"/>
        <w:autoSpaceDN w:val="0"/>
        <w:adjustRightInd w:val="0"/>
        <w:spacing w:after="0" w:line="240" w:lineRule="auto"/>
        <w:rPr>
          <w:rFonts w:cstheme="minorHAnsi"/>
          <w:bCs/>
          <w:color w:val="000000"/>
        </w:rPr>
      </w:pPr>
      <w:r>
        <w:rPr>
          <w:rFonts w:cstheme="minorHAnsi"/>
          <w:bCs/>
          <w:color w:val="000000"/>
        </w:rPr>
        <w:t xml:space="preserve">Magazines or </w:t>
      </w:r>
      <w:r w:rsidR="007D2CBC">
        <w:rPr>
          <w:rFonts w:cstheme="minorHAnsi"/>
          <w:bCs/>
          <w:color w:val="000000"/>
        </w:rPr>
        <w:t>N</w:t>
      </w:r>
      <w:r>
        <w:rPr>
          <w:rFonts w:cstheme="minorHAnsi"/>
          <w:bCs/>
          <w:color w:val="000000"/>
        </w:rPr>
        <w:t>ewspapers</w:t>
      </w:r>
    </w:p>
    <w:p w:rsidR="004D6B75" w:rsidRPr="004D6B75" w:rsidRDefault="00C166E1" w:rsidP="004D6B75">
      <w:pPr>
        <w:autoSpaceDE w:val="0"/>
        <w:autoSpaceDN w:val="0"/>
        <w:adjustRightInd w:val="0"/>
        <w:spacing w:after="0" w:line="240" w:lineRule="auto"/>
        <w:rPr>
          <w:rFonts w:cstheme="minorHAnsi"/>
        </w:rPr>
      </w:pPr>
      <w:r>
        <w:rPr>
          <w:rFonts w:cstheme="minorHAnsi"/>
        </w:rPr>
        <w:lastRenderedPageBreak/>
        <w:t>Whether or not a given excerpt is more or less than two sentences</w:t>
      </w:r>
      <w:r w:rsidR="004D6B75" w:rsidRPr="004D6B75">
        <w:rPr>
          <w:rFonts w:cstheme="minorHAnsi"/>
        </w:rPr>
        <w:t xml:space="preserve"> may be used as a </w:t>
      </w:r>
      <w:r w:rsidR="00404969">
        <w:rPr>
          <w:rFonts w:cstheme="minorHAnsi"/>
        </w:rPr>
        <w:t>general measure to determine</w:t>
      </w:r>
      <w:r w:rsidR="004D6B75" w:rsidRPr="004D6B75">
        <w:rPr>
          <w:rFonts w:cstheme="minorHAnsi"/>
        </w:rPr>
        <w:t xml:space="preserve"> </w:t>
      </w:r>
      <w:r w:rsidR="00404969">
        <w:rPr>
          <w:rFonts w:cstheme="minorHAnsi"/>
        </w:rPr>
        <w:t xml:space="preserve">if </w:t>
      </w:r>
      <w:r w:rsidR="004D6B75" w:rsidRPr="004D6B75">
        <w:rPr>
          <w:rFonts w:cstheme="minorHAnsi"/>
        </w:rPr>
        <w:t>p</w:t>
      </w:r>
      <w:r w:rsidR="00404969">
        <w:rPr>
          <w:rFonts w:cstheme="minorHAnsi"/>
        </w:rPr>
        <w:t>ermission is needed</w:t>
      </w:r>
      <w:r w:rsidR="004D6B75" w:rsidRPr="004D6B75">
        <w:rPr>
          <w:rFonts w:cstheme="minorHAnsi"/>
        </w:rPr>
        <w:t xml:space="preserve">. However, to qualify for a </w:t>
      </w:r>
      <w:r w:rsidR="006553BF">
        <w:rPr>
          <w:rFonts w:cstheme="minorHAnsi"/>
        </w:rPr>
        <w:t>fair</w:t>
      </w:r>
      <w:r>
        <w:rPr>
          <w:rFonts w:cstheme="minorHAnsi"/>
        </w:rPr>
        <w:t xml:space="preserve"> use</w:t>
      </w:r>
      <w:r w:rsidR="004D6B75" w:rsidRPr="004D6B75">
        <w:rPr>
          <w:rFonts w:cstheme="minorHAnsi"/>
        </w:rPr>
        <w:t xml:space="preserve"> exception, your use should constitute analysis or criticism of the content and</w:t>
      </w:r>
      <w:r w:rsidR="004D6B75">
        <w:rPr>
          <w:rFonts w:cstheme="minorHAnsi"/>
        </w:rPr>
        <w:t xml:space="preserve"> </w:t>
      </w:r>
      <w:r w:rsidR="004D6B75" w:rsidRPr="004D6B75">
        <w:rPr>
          <w:rFonts w:cstheme="minorHAnsi"/>
        </w:rPr>
        <w:t>not “replace” or “pad” the new work. Rights to the individual components of an</w:t>
      </w:r>
      <w:r w:rsidR="004D6B75">
        <w:rPr>
          <w:rFonts w:cstheme="minorHAnsi"/>
        </w:rPr>
        <w:t xml:space="preserve"> </w:t>
      </w:r>
      <w:r w:rsidR="004D6B75" w:rsidRPr="004D6B75">
        <w:rPr>
          <w:rFonts w:cstheme="minorHAnsi"/>
        </w:rPr>
        <w:t>article (e.g., photos, charts, etc.) may be held separately.</w:t>
      </w:r>
      <w:r w:rsidR="004D6B75">
        <w:rPr>
          <w:rFonts w:cstheme="minorHAnsi"/>
        </w:rPr>
        <w:t xml:space="preserve"> </w:t>
      </w:r>
      <w:r w:rsidR="004D6B75" w:rsidRPr="004D6B75">
        <w:rPr>
          <w:rFonts w:cstheme="minorHAnsi"/>
        </w:rPr>
        <w:t>If mastheads, photos, captions, or logos are to be included, these should be</w:t>
      </w:r>
      <w:r w:rsidR="004D6B75">
        <w:rPr>
          <w:rFonts w:cstheme="minorHAnsi"/>
        </w:rPr>
        <w:t xml:space="preserve"> </w:t>
      </w:r>
      <w:r w:rsidR="004D6B75" w:rsidRPr="004D6B75">
        <w:rPr>
          <w:rFonts w:cstheme="minorHAnsi"/>
        </w:rPr>
        <w:t>included in the request. (Regarding mastheads, logos, and other trademarks,</w:t>
      </w:r>
      <w:r w:rsidR="004D6B75">
        <w:rPr>
          <w:rFonts w:cstheme="minorHAnsi"/>
        </w:rPr>
        <w:t xml:space="preserve"> </w:t>
      </w:r>
      <w:r w:rsidR="004D6B75" w:rsidRPr="004D6B75">
        <w:rPr>
          <w:rFonts w:cstheme="minorHAnsi"/>
        </w:rPr>
        <w:t>please note that their use is governed by trademark law, not copyright law. Under</w:t>
      </w:r>
      <w:r w:rsidR="004D6B75">
        <w:rPr>
          <w:rFonts w:cstheme="minorHAnsi"/>
        </w:rPr>
        <w:t xml:space="preserve"> </w:t>
      </w:r>
      <w:r w:rsidR="004D6B75" w:rsidRPr="004D6B75">
        <w:rPr>
          <w:rFonts w:cstheme="minorHAnsi"/>
        </w:rPr>
        <w:t xml:space="preserve">trademark law, one may </w:t>
      </w:r>
      <w:r w:rsidR="006553BF">
        <w:rPr>
          <w:rFonts w:cstheme="minorHAnsi"/>
        </w:rPr>
        <w:t>fair</w:t>
      </w:r>
      <w:r w:rsidR="004D6B75" w:rsidRPr="004D6B75">
        <w:rPr>
          <w:rFonts w:cstheme="minorHAnsi"/>
        </w:rPr>
        <w:t>ly use another’s trademark to describe the goods</w:t>
      </w:r>
      <w:r w:rsidR="004D6B75">
        <w:rPr>
          <w:rFonts w:cstheme="minorHAnsi"/>
        </w:rPr>
        <w:t xml:space="preserve"> </w:t>
      </w:r>
      <w:r w:rsidR="004D6B75" w:rsidRPr="004D6B75">
        <w:rPr>
          <w:rFonts w:cstheme="minorHAnsi"/>
        </w:rPr>
        <w:t>bearing the trademark.)</w:t>
      </w:r>
    </w:p>
    <w:p w:rsidR="004D6B75" w:rsidRPr="004D6B75" w:rsidRDefault="004D6B75" w:rsidP="004D6B75">
      <w:pPr>
        <w:autoSpaceDE w:val="0"/>
        <w:autoSpaceDN w:val="0"/>
        <w:adjustRightInd w:val="0"/>
        <w:spacing w:after="0" w:line="240" w:lineRule="auto"/>
        <w:rPr>
          <w:rFonts w:cstheme="minorHAnsi"/>
        </w:rPr>
      </w:pPr>
    </w:p>
    <w:p w:rsidR="004D6B75" w:rsidRPr="004D6B75" w:rsidRDefault="007D2CBC" w:rsidP="004D6B75">
      <w:pPr>
        <w:autoSpaceDE w:val="0"/>
        <w:autoSpaceDN w:val="0"/>
        <w:adjustRightInd w:val="0"/>
        <w:spacing w:after="0" w:line="240" w:lineRule="auto"/>
        <w:rPr>
          <w:rFonts w:cstheme="minorHAnsi"/>
        </w:rPr>
      </w:pPr>
      <w:r>
        <w:rPr>
          <w:rFonts w:cstheme="minorHAnsi"/>
        </w:rPr>
        <w:t>Personal L</w:t>
      </w:r>
      <w:r w:rsidR="004D6B75" w:rsidRPr="004D6B75">
        <w:rPr>
          <w:rFonts w:cstheme="minorHAnsi"/>
        </w:rPr>
        <w:t>etters</w:t>
      </w: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Permission is needed for using personal letters or other documents, especially if</w:t>
      </w:r>
      <w:r w:rsidR="00F43050">
        <w:rPr>
          <w:rFonts w:cstheme="minorHAnsi"/>
        </w:rPr>
        <w:t xml:space="preserve"> </w:t>
      </w:r>
      <w:r w:rsidRPr="004D6B75">
        <w:rPr>
          <w:rFonts w:cstheme="minorHAnsi"/>
        </w:rPr>
        <w:t>the document is unpublished. The recipient owns the letter, but generally the</w:t>
      </w:r>
      <w:r w:rsidR="00F43050">
        <w:rPr>
          <w:rFonts w:cstheme="minorHAnsi"/>
        </w:rPr>
        <w:t xml:space="preserve"> </w:t>
      </w:r>
      <w:r w:rsidRPr="004D6B75">
        <w:rPr>
          <w:rFonts w:cstheme="minorHAnsi"/>
        </w:rPr>
        <w:t>author of the letter retains the copyright. If the copyright holder/creator of the letter</w:t>
      </w:r>
      <w:r w:rsidR="00F43050">
        <w:rPr>
          <w:rFonts w:cstheme="minorHAnsi"/>
        </w:rPr>
        <w:t xml:space="preserve"> </w:t>
      </w:r>
      <w:r w:rsidRPr="004D6B75">
        <w:rPr>
          <w:rFonts w:cstheme="minorHAnsi"/>
        </w:rPr>
        <w:t>is deceased, copyright transfers to his or her heirs.</w:t>
      </w:r>
    </w:p>
    <w:p w:rsidR="004D6B75" w:rsidRPr="004D6B75" w:rsidRDefault="004D6B75" w:rsidP="004D6B75">
      <w:pPr>
        <w:autoSpaceDE w:val="0"/>
        <w:autoSpaceDN w:val="0"/>
        <w:adjustRightInd w:val="0"/>
        <w:spacing w:after="0" w:line="240" w:lineRule="auto"/>
        <w:rPr>
          <w:rFonts w:cstheme="minorHAnsi"/>
        </w:rPr>
      </w:pPr>
    </w:p>
    <w:p w:rsidR="004D6B75" w:rsidRPr="004D6B75" w:rsidRDefault="007D2CBC" w:rsidP="004D6B75">
      <w:pPr>
        <w:autoSpaceDE w:val="0"/>
        <w:autoSpaceDN w:val="0"/>
        <w:adjustRightInd w:val="0"/>
        <w:spacing w:after="0" w:line="240" w:lineRule="auto"/>
        <w:rPr>
          <w:rFonts w:cstheme="minorHAnsi"/>
        </w:rPr>
      </w:pPr>
      <w:r>
        <w:rPr>
          <w:rFonts w:cstheme="minorHAnsi"/>
        </w:rPr>
        <w:t>Paraphrased or Summarized M</w:t>
      </w:r>
      <w:r w:rsidR="004D6B75" w:rsidRPr="004D6B75">
        <w:rPr>
          <w:rFonts w:cstheme="minorHAnsi"/>
        </w:rPr>
        <w:t>aterial</w:t>
      </w: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If you do not use a close paraphrase or a direct quotation, you do not need to</w:t>
      </w:r>
      <w:r w:rsidR="00F43050">
        <w:rPr>
          <w:rFonts w:cstheme="minorHAnsi"/>
        </w:rPr>
        <w:t xml:space="preserve"> </w:t>
      </w:r>
      <w:r w:rsidRPr="004D6B75">
        <w:rPr>
          <w:rFonts w:cstheme="minorHAnsi"/>
        </w:rPr>
        <w:t xml:space="preserve">obtain permission. Be sure to clearly give due credit </w:t>
      </w:r>
      <w:r w:rsidR="00404969">
        <w:rPr>
          <w:rFonts w:cstheme="minorHAnsi"/>
        </w:rPr>
        <w:t xml:space="preserve">to </w:t>
      </w:r>
      <w:r w:rsidRPr="004D6B75">
        <w:rPr>
          <w:rFonts w:cstheme="minorHAnsi"/>
        </w:rPr>
        <w:t xml:space="preserve">the source </w:t>
      </w:r>
      <w:r w:rsidR="00404969">
        <w:rPr>
          <w:rFonts w:cstheme="minorHAnsi"/>
        </w:rPr>
        <w:t xml:space="preserve">of the material </w:t>
      </w:r>
      <w:r w:rsidRPr="004D6B75">
        <w:rPr>
          <w:rFonts w:cstheme="minorHAnsi"/>
        </w:rPr>
        <w:t>you are</w:t>
      </w:r>
      <w:r w:rsidR="00F43050">
        <w:rPr>
          <w:rFonts w:cstheme="minorHAnsi"/>
        </w:rPr>
        <w:t xml:space="preserve"> </w:t>
      </w:r>
      <w:r w:rsidRPr="004D6B75">
        <w:rPr>
          <w:rFonts w:cstheme="minorHAnsi"/>
        </w:rPr>
        <w:t>paraphrasing. Keep in mind that if you are paraphrasing extensively or</w:t>
      </w:r>
      <w:r w:rsidR="00F43050">
        <w:rPr>
          <w:rFonts w:cstheme="minorHAnsi"/>
        </w:rPr>
        <w:t xml:space="preserve"> </w:t>
      </w:r>
      <w:r w:rsidRPr="004D6B75">
        <w:rPr>
          <w:rFonts w:cstheme="minorHAnsi"/>
        </w:rPr>
        <w:t>paraphrasing the “heart” of the work, you may need to seek permission, especially</w:t>
      </w:r>
      <w:r w:rsidR="00F43050">
        <w:rPr>
          <w:rFonts w:cstheme="minorHAnsi"/>
        </w:rPr>
        <w:t xml:space="preserve"> </w:t>
      </w:r>
      <w:r w:rsidRPr="004D6B75">
        <w:rPr>
          <w:rFonts w:cstheme="minorHAnsi"/>
        </w:rPr>
        <w:t>if the paraphrased material is not being used for critical or analytical purposes.</w:t>
      </w:r>
    </w:p>
    <w:p w:rsidR="004D6B75" w:rsidRPr="004D6B75" w:rsidRDefault="004D6B75" w:rsidP="004D6B75">
      <w:pPr>
        <w:autoSpaceDE w:val="0"/>
        <w:autoSpaceDN w:val="0"/>
        <w:adjustRightInd w:val="0"/>
        <w:spacing w:after="0" w:line="240" w:lineRule="auto"/>
        <w:rPr>
          <w:rFonts w:cstheme="minorHAnsi"/>
        </w:rPr>
      </w:pP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 xml:space="preserve">Photos </w:t>
      </w:r>
    </w:p>
    <w:p w:rsidR="004D6B75" w:rsidRPr="004D6B75" w:rsidRDefault="004D6B75" w:rsidP="004D6B75">
      <w:pPr>
        <w:autoSpaceDE w:val="0"/>
        <w:autoSpaceDN w:val="0"/>
        <w:adjustRightInd w:val="0"/>
        <w:spacing w:after="0" w:line="240" w:lineRule="auto"/>
        <w:rPr>
          <w:rFonts w:cstheme="minorHAnsi"/>
        </w:rPr>
      </w:pPr>
      <w:r w:rsidRPr="004D6B75">
        <w:rPr>
          <w:rFonts w:cstheme="minorHAnsi"/>
        </w:rPr>
        <w:t>In</w:t>
      </w:r>
      <w:r w:rsidR="00F541EB">
        <w:rPr>
          <w:rFonts w:cstheme="minorHAnsi"/>
        </w:rPr>
        <w:t xml:space="preserve"> order to use a photograph in your manuscript, you must request permission from the </w:t>
      </w:r>
      <w:r w:rsidR="00FB50C2">
        <w:rPr>
          <w:rFonts w:cstheme="minorHAnsi"/>
        </w:rPr>
        <w:t xml:space="preserve">copyright holder </w:t>
      </w:r>
      <w:r w:rsidRPr="004D6B75">
        <w:rPr>
          <w:rFonts w:cstheme="minorHAnsi"/>
        </w:rPr>
        <w:t>(usually the photographer) of the</w:t>
      </w:r>
      <w:r w:rsidR="00F43050">
        <w:rPr>
          <w:rFonts w:cstheme="minorHAnsi"/>
        </w:rPr>
        <w:t xml:space="preserve"> </w:t>
      </w:r>
      <w:r w:rsidR="00F541EB">
        <w:rPr>
          <w:rFonts w:cstheme="minorHAnsi"/>
        </w:rPr>
        <w:t xml:space="preserve">photo. In addition, </w:t>
      </w:r>
      <w:r w:rsidRPr="004D6B75">
        <w:rPr>
          <w:rFonts w:cstheme="minorHAnsi"/>
        </w:rPr>
        <w:t>a signed release</w:t>
      </w:r>
      <w:r w:rsidR="00F541EB">
        <w:rPr>
          <w:rFonts w:cstheme="minorHAnsi"/>
        </w:rPr>
        <w:t xml:space="preserve"> from</w:t>
      </w:r>
      <w:r w:rsidRPr="004D6B75">
        <w:rPr>
          <w:rFonts w:cstheme="minorHAnsi"/>
        </w:rPr>
        <w:t xml:space="preserve"> is required from </w:t>
      </w:r>
      <w:r w:rsidR="001C7547">
        <w:rPr>
          <w:rFonts w:cstheme="minorHAnsi"/>
        </w:rPr>
        <w:t>any subjects that are identifiable—especially if the subject is a professional model or if the photograph was taken</w:t>
      </w:r>
      <w:r w:rsidRPr="004D6B75">
        <w:rPr>
          <w:rFonts w:cstheme="minorHAnsi"/>
        </w:rPr>
        <w:t xml:space="preserve"> under circumstances where the person had a</w:t>
      </w:r>
      <w:r w:rsidR="00F43050">
        <w:rPr>
          <w:rFonts w:cstheme="minorHAnsi"/>
        </w:rPr>
        <w:t xml:space="preserve"> </w:t>
      </w:r>
      <w:r w:rsidRPr="004D6B75">
        <w:rPr>
          <w:rFonts w:cstheme="minorHAnsi"/>
        </w:rPr>
        <w:t>reasonable expectation of privacy. Photos</w:t>
      </w:r>
      <w:r w:rsidR="00F43050">
        <w:rPr>
          <w:rFonts w:cstheme="minorHAnsi"/>
        </w:rPr>
        <w:t xml:space="preserve"> </w:t>
      </w:r>
      <w:r w:rsidRPr="004D6B75">
        <w:rPr>
          <w:rFonts w:cstheme="minorHAnsi"/>
        </w:rPr>
        <w:t>of minors require release</w:t>
      </w:r>
      <w:r w:rsidR="001C7547">
        <w:rPr>
          <w:rFonts w:cstheme="minorHAnsi"/>
        </w:rPr>
        <w:t>s</w:t>
      </w:r>
      <w:r w:rsidRPr="004D6B75">
        <w:rPr>
          <w:rFonts w:cstheme="minorHAnsi"/>
        </w:rPr>
        <w:t xml:space="preserve"> from parents or guardians. Please </w:t>
      </w:r>
      <w:r w:rsidR="001C7547">
        <w:rPr>
          <w:rFonts w:cstheme="minorHAnsi"/>
        </w:rPr>
        <w:t>contact your editorial team for the appropriate</w:t>
      </w:r>
      <w:r w:rsidRPr="004D6B75">
        <w:rPr>
          <w:rFonts w:cstheme="minorHAnsi"/>
        </w:rPr>
        <w:t xml:space="preserve"> Corwin Visual Likeness Release Form</w:t>
      </w:r>
      <w:r w:rsidR="001C7547">
        <w:rPr>
          <w:rFonts w:cstheme="minorHAnsi"/>
        </w:rPr>
        <w:t>.</w:t>
      </w:r>
    </w:p>
    <w:p w:rsidR="004D6B75" w:rsidRDefault="004D6B75" w:rsidP="004D6B75">
      <w:pPr>
        <w:autoSpaceDE w:val="0"/>
        <w:autoSpaceDN w:val="0"/>
        <w:adjustRightInd w:val="0"/>
        <w:spacing w:after="0" w:line="240" w:lineRule="auto"/>
        <w:rPr>
          <w:rFonts w:cstheme="minorHAnsi"/>
        </w:rPr>
      </w:pPr>
    </w:p>
    <w:p w:rsidR="00F43050" w:rsidRPr="00F43050" w:rsidRDefault="00F43050" w:rsidP="004D6B75">
      <w:pPr>
        <w:autoSpaceDE w:val="0"/>
        <w:autoSpaceDN w:val="0"/>
        <w:adjustRightInd w:val="0"/>
        <w:spacing w:after="0" w:line="240" w:lineRule="auto"/>
        <w:rPr>
          <w:rFonts w:cstheme="minorHAnsi"/>
          <w:bCs/>
          <w:color w:val="000000"/>
        </w:rPr>
      </w:pPr>
      <w:r w:rsidRPr="00F43050">
        <w:rPr>
          <w:rFonts w:cstheme="minorHAnsi"/>
          <w:bCs/>
          <w:color w:val="000000"/>
        </w:rPr>
        <w:t>Poetry or Lyrics</w:t>
      </w:r>
    </w:p>
    <w:p w:rsidR="00F43050" w:rsidRPr="00F43050" w:rsidRDefault="00F43050" w:rsidP="00F43050">
      <w:pPr>
        <w:autoSpaceDE w:val="0"/>
        <w:autoSpaceDN w:val="0"/>
        <w:adjustRightInd w:val="0"/>
        <w:spacing w:after="0" w:line="240" w:lineRule="auto"/>
        <w:rPr>
          <w:rFonts w:cstheme="minorHAnsi"/>
        </w:rPr>
      </w:pPr>
      <w:r w:rsidRPr="00F43050">
        <w:rPr>
          <w:rFonts w:cstheme="minorHAnsi"/>
        </w:rPr>
        <w:t>Any amount used, especially when used for effect rather than analysis, requires</w:t>
      </w:r>
      <w:r>
        <w:rPr>
          <w:rFonts w:cstheme="minorHAnsi"/>
        </w:rPr>
        <w:t xml:space="preserve"> </w:t>
      </w:r>
      <w:r w:rsidRPr="00F43050">
        <w:rPr>
          <w:rFonts w:cstheme="minorHAnsi"/>
        </w:rPr>
        <w:t>permission. Fees for this material may be high.</w:t>
      </w:r>
    </w:p>
    <w:p w:rsidR="00F43050" w:rsidRPr="00F43050" w:rsidRDefault="00F43050" w:rsidP="00F43050">
      <w:pPr>
        <w:autoSpaceDE w:val="0"/>
        <w:autoSpaceDN w:val="0"/>
        <w:adjustRightInd w:val="0"/>
        <w:spacing w:after="0" w:line="240" w:lineRule="auto"/>
        <w:rPr>
          <w:rFonts w:cstheme="minorHAnsi"/>
        </w:rPr>
      </w:pPr>
    </w:p>
    <w:p w:rsidR="00F43050" w:rsidRPr="00F43050" w:rsidRDefault="00FB50C2" w:rsidP="00F43050">
      <w:pPr>
        <w:autoSpaceDE w:val="0"/>
        <w:autoSpaceDN w:val="0"/>
        <w:adjustRightInd w:val="0"/>
        <w:spacing w:after="0" w:line="240" w:lineRule="auto"/>
        <w:rPr>
          <w:rFonts w:cstheme="minorHAnsi"/>
        </w:rPr>
      </w:pPr>
      <w:r>
        <w:rPr>
          <w:rFonts w:cstheme="minorHAnsi"/>
        </w:rPr>
        <w:t xml:space="preserve">Materials for a New </w:t>
      </w:r>
      <w:r w:rsidR="00F43050" w:rsidRPr="00F43050">
        <w:rPr>
          <w:rFonts w:cstheme="minorHAnsi"/>
        </w:rPr>
        <w:t>Edition</w:t>
      </w:r>
    </w:p>
    <w:p w:rsidR="00F43050" w:rsidRPr="00F43050" w:rsidRDefault="00F43050" w:rsidP="00F43050">
      <w:pPr>
        <w:autoSpaceDE w:val="0"/>
        <w:autoSpaceDN w:val="0"/>
        <w:adjustRightInd w:val="0"/>
        <w:spacing w:after="0" w:line="240" w:lineRule="auto"/>
        <w:rPr>
          <w:rFonts w:cstheme="minorHAnsi"/>
        </w:rPr>
      </w:pPr>
      <w:r w:rsidRPr="00F43050">
        <w:rPr>
          <w:rFonts w:cstheme="minorHAnsi"/>
        </w:rPr>
        <w:t>If you are writing a revised edition and plan to use the same copyrighted materials</w:t>
      </w:r>
      <w:r>
        <w:rPr>
          <w:rFonts w:cstheme="minorHAnsi"/>
        </w:rPr>
        <w:t xml:space="preserve"> </w:t>
      </w:r>
      <w:r w:rsidRPr="00F43050">
        <w:rPr>
          <w:rFonts w:cstheme="minorHAnsi"/>
        </w:rPr>
        <w:t>as in the first edition, chances are you will need to get permission again. Usually</w:t>
      </w:r>
      <w:r>
        <w:rPr>
          <w:rFonts w:cstheme="minorHAnsi"/>
        </w:rPr>
        <w:t xml:space="preserve"> </w:t>
      </w:r>
      <w:r w:rsidRPr="00F43050">
        <w:rPr>
          <w:rFonts w:cstheme="minorHAnsi"/>
        </w:rPr>
        <w:t>permission is granted for only one edition, and you will need to reapply for future</w:t>
      </w:r>
      <w:r>
        <w:rPr>
          <w:rFonts w:cstheme="minorHAnsi"/>
        </w:rPr>
        <w:t xml:space="preserve"> </w:t>
      </w:r>
      <w:r w:rsidRPr="00F43050">
        <w:rPr>
          <w:rFonts w:cstheme="minorHAnsi"/>
        </w:rPr>
        <w:t>editions.</w:t>
      </w:r>
      <w:r w:rsidR="00FB50C2">
        <w:rPr>
          <w:rFonts w:cstheme="minorHAnsi"/>
        </w:rPr>
        <w:t xml:space="preserve"> Please check with your editorial team to determine which permissions need to be requested.</w:t>
      </w:r>
    </w:p>
    <w:p w:rsidR="00F43050" w:rsidRPr="00F43050" w:rsidRDefault="00F43050" w:rsidP="00F43050">
      <w:pPr>
        <w:autoSpaceDE w:val="0"/>
        <w:autoSpaceDN w:val="0"/>
        <w:adjustRightInd w:val="0"/>
        <w:spacing w:after="0" w:line="240" w:lineRule="auto"/>
        <w:rPr>
          <w:rFonts w:cstheme="minorHAnsi"/>
        </w:rPr>
      </w:pPr>
    </w:p>
    <w:p w:rsidR="00F43050" w:rsidRPr="00F43050" w:rsidRDefault="00FB0216" w:rsidP="00F43050">
      <w:pPr>
        <w:autoSpaceDE w:val="0"/>
        <w:autoSpaceDN w:val="0"/>
        <w:adjustRightInd w:val="0"/>
        <w:spacing w:after="0" w:line="240" w:lineRule="auto"/>
        <w:rPr>
          <w:rFonts w:cstheme="minorHAnsi"/>
        </w:rPr>
      </w:pPr>
      <w:r>
        <w:rPr>
          <w:rFonts w:cstheme="minorHAnsi"/>
        </w:rPr>
        <w:t>Unpublished Work</w:t>
      </w:r>
    </w:p>
    <w:p w:rsidR="00F43050" w:rsidRPr="00F43050" w:rsidRDefault="00F43050" w:rsidP="00F43050">
      <w:pPr>
        <w:autoSpaceDE w:val="0"/>
        <w:autoSpaceDN w:val="0"/>
        <w:adjustRightInd w:val="0"/>
        <w:spacing w:after="0" w:line="240" w:lineRule="auto"/>
        <w:rPr>
          <w:rFonts w:cstheme="minorHAnsi"/>
        </w:rPr>
      </w:pPr>
      <w:r w:rsidRPr="00F43050">
        <w:rPr>
          <w:rFonts w:cstheme="minorHAnsi"/>
        </w:rPr>
        <w:t xml:space="preserve">Permission is needed </w:t>
      </w:r>
      <w:r w:rsidR="00FB50C2">
        <w:rPr>
          <w:rFonts w:cstheme="minorHAnsi"/>
        </w:rPr>
        <w:t>in order to use any unpublished work in your manuscript</w:t>
      </w:r>
      <w:r w:rsidRPr="00F43050">
        <w:rPr>
          <w:rFonts w:cstheme="minorHAnsi"/>
        </w:rPr>
        <w:t>. The creator of the</w:t>
      </w:r>
      <w:r>
        <w:rPr>
          <w:rFonts w:cstheme="minorHAnsi"/>
        </w:rPr>
        <w:t xml:space="preserve"> </w:t>
      </w:r>
      <w:r w:rsidRPr="00F43050">
        <w:rPr>
          <w:rFonts w:cstheme="minorHAnsi"/>
        </w:rPr>
        <w:t>work should have control over the fi</w:t>
      </w:r>
      <w:r w:rsidR="00FB50C2">
        <w:rPr>
          <w:rFonts w:cstheme="minorHAnsi"/>
        </w:rPr>
        <w:t>rst publication of the material, so you must obtain permission from that individual.</w:t>
      </w:r>
    </w:p>
    <w:p w:rsidR="00F43050" w:rsidRPr="00F43050" w:rsidRDefault="00F43050" w:rsidP="00F43050">
      <w:pPr>
        <w:autoSpaceDE w:val="0"/>
        <w:autoSpaceDN w:val="0"/>
        <w:adjustRightInd w:val="0"/>
        <w:spacing w:after="0" w:line="240" w:lineRule="auto"/>
        <w:rPr>
          <w:rFonts w:cstheme="minorHAnsi"/>
        </w:rPr>
      </w:pPr>
    </w:p>
    <w:p w:rsidR="00F43050" w:rsidRPr="00F43050" w:rsidRDefault="00FB0216" w:rsidP="00F43050">
      <w:pPr>
        <w:autoSpaceDE w:val="0"/>
        <w:autoSpaceDN w:val="0"/>
        <w:adjustRightInd w:val="0"/>
        <w:spacing w:after="0" w:line="240" w:lineRule="auto"/>
        <w:rPr>
          <w:rFonts w:cstheme="minorHAnsi"/>
        </w:rPr>
      </w:pPr>
      <w:r>
        <w:rPr>
          <w:rFonts w:cstheme="minorHAnsi"/>
        </w:rPr>
        <w:t>Student Work</w:t>
      </w:r>
    </w:p>
    <w:p w:rsidR="00F43050" w:rsidRPr="00F43050" w:rsidRDefault="00F43050" w:rsidP="00F43050">
      <w:pPr>
        <w:autoSpaceDE w:val="0"/>
        <w:autoSpaceDN w:val="0"/>
        <w:adjustRightInd w:val="0"/>
        <w:spacing w:after="0" w:line="240" w:lineRule="auto"/>
        <w:rPr>
          <w:rFonts w:cstheme="minorHAnsi"/>
        </w:rPr>
      </w:pPr>
      <w:r w:rsidRPr="00F43050">
        <w:rPr>
          <w:rFonts w:cstheme="minorHAnsi"/>
        </w:rPr>
        <w:t xml:space="preserve">Works created by students </w:t>
      </w:r>
      <w:r w:rsidR="00FB50C2">
        <w:rPr>
          <w:rFonts w:cstheme="minorHAnsi"/>
        </w:rPr>
        <w:t xml:space="preserve">can be used in your manuscript only after securing </w:t>
      </w:r>
      <w:r w:rsidRPr="00F43050">
        <w:rPr>
          <w:rFonts w:cstheme="minorHAnsi"/>
        </w:rPr>
        <w:t>written permission from the students. Materials</w:t>
      </w:r>
      <w:r>
        <w:rPr>
          <w:rFonts w:cstheme="minorHAnsi"/>
        </w:rPr>
        <w:t xml:space="preserve"> </w:t>
      </w:r>
      <w:r w:rsidRPr="00F43050">
        <w:rPr>
          <w:rFonts w:cstheme="minorHAnsi"/>
        </w:rPr>
        <w:t>created by individuals younger than 18 years of age require written permission</w:t>
      </w:r>
      <w:r>
        <w:rPr>
          <w:rFonts w:cstheme="minorHAnsi"/>
        </w:rPr>
        <w:t xml:space="preserve"> </w:t>
      </w:r>
      <w:r w:rsidRPr="00F43050">
        <w:rPr>
          <w:rFonts w:cstheme="minorHAnsi"/>
        </w:rPr>
        <w:t>from the students’ parents or legal guardians. Unpublished works need</w:t>
      </w:r>
      <w:r>
        <w:rPr>
          <w:rFonts w:cstheme="minorHAnsi"/>
        </w:rPr>
        <w:t xml:space="preserve"> </w:t>
      </w:r>
      <w:r w:rsidRPr="00F43050">
        <w:rPr>
          <w:rFonts w:cstheme="minorHAnsi"/>
        </w:rPr>
        <w:t xml:space="preserve">permission—for example, </w:t>
      </w:r>
      <w:r w:rsidR="00A627F1">
        <w:rPr>
          <w:rFonts w:cstheme="minorHAnsi"/>
        </w:rPr>
        <w:t xml:space="preserve">you would need to get permission if you were going to use excerpts from </w:t>
      </w:r>
      <w:r w:rsidRPr="00F43050">
        <w:rPr>
          <w:rFonts w:cstheme="minorHAnsi"/>
        </w:rPr>
        <w:t xml:space="preserve">a student’s </w:t>
      </w:r>
      <w:r w:rsidR="00A627F1">
        <w:rPr>
          <w:rFonts w:cstheme="minorHAnsi"/>
        </w:rPr>
        <w:t xml:space="preserve">unpublished </w:t>
      </w:r>
      <w:r w:rsidRPr="00F43050">
        <w:rPr>
          <w:rFonts w:cstheme="minorHAnsi"/>
        </w:rPr>
        <w:t>dissertation.</w:t>
      </w:r>
    </w:p>
    <w:p w:rsidR="00F43050" w:rsidRPr="004D6B75" w:rsidRDefault="00F43050" w:rsidP="00F43050">
      <w:pPr>
        <w:autoSpaceDE w:val="0"/>
        <w:autoSpaceDN w:val="0"/>
        <w:adjustRightInd w:val="0"/>
        <w:spacing w:after="0" w:line="240" w:lineRule="auto"/>
        <w:rPr>
          <w:rFonts w:cstheme="minorHAnsi"/>
          <w:b/>
          <w:bCs/>
          <w:color w:val="000000"/>
        </w:rPr>
      </w:pPr>
    </w:p>
    <w:p w:rsidR="00541556" w:rsidRDefault="00FB0216" w:rsidP="004D6B75">
      <w:pPr>
        <w:autoSpaceDE w:val="0"/>
        <w:autoSpaceDN w:val="0"/>
        <w:adjustRightInd w:val="0"/>
        <w:spacing w:after="0" w:line="240" w:lineRule="auto"/>
        <w:rPr>
          <w:rFonts w:cstheme="minorHAnsi"/>
          <w:b/>
          <w:bCs/>
          <w:color w:val="000000"/>
        </w:rPr>
      </w:pPr>
      <w:bookmarkStart w:id="1" w:name="Fair"/>
      <w:bookmarkEnd w:id="1"/>
      <w:r>
        <w:rPr>
          <w:rFonts w:cstheme="minorHAnsi"/>
          <w:b/>
          <w:bCs/>
          <w:color w:val="000000"/>
        </w:rPr>
        <w:t xml:space="preserve">Is It </w:t>
      </w:r>
      <w:r w:rsidR="006553BF">
        <w:rPr>
          <w:rFonts w:cstheme="minorHAnsi"/>
          <w:b/>
          <w:bCs/>
          <w:color w:val="000000"/>
        </w:rPr>
        <w:t>Fair</w:t>
      </w:r>
      <w:r w:rsidR="009E5A11">
        <w:rPr>
          <w:rFonts w:cstheme="minorHAnsi"/>
          <w:b/>
          <w:bCs/>
          <w:color w:val="000000"/>
        </w:rPr>
        <w:t xml:space="preserve"> Use? If Not, How Can I Revise I</w:t>
      </w:r>
      <w:r>
        <w:rPr>
          <w:rFonts w:cstheme="minorHAnsi"/>
          <w:b/>
          <w:bCs/>
          <w:color w:val="000000"/>
        </w:rPr>
        <w:t xml:space="preserve">t to Make it </w:t>
      </w:r>
      <w:r w:rsidR="006553BF">
        <w:rPr>
          <w:rFonts w:cstheme="minorHAnsi"/>
          <w:b/>
          <w:bCs/>
          <w:color w:val="000000"/>
        </w:rPr>
        <w:t>Fair</w:t>
      </w:r>
      <w:r>
        <w:rPr>
          <w:rFonts w:cstheme="minorHAnsi"/>
          <w:b/>
          <w:bCs/>
          <w:color w:val="000000"/>
        </w:rPr>
        <w:t xml:space="preserve"> Use?</w:t>
      </w:r>
    </w:p>
    <w:p w:rsidR="00FB0216" w:rsidRPr="00FB0216" w:rsidRDefault="00FB0216" w:rsidP="004D6B75">
      <w:pPr>
        <w:autoSpaceDE w:val="0"/>
        <w:autoSpaceDN w:val="0"/>
        <w:adjustRightInd w:val="0"/>
        <w:spacing w:after="0" w:line="240" w:lineRule="auto"/>
        <w:rPr>
          <w:rFonts w:cstheme="minorHAnsi"/>
          <w:bCs/>
        </w:rPr>
      </w:pPr>
      <w:r w:rsidRPr="00FB0216">
        <w:rPr>
          <w:rFonts w:cstheme="minorHAnsi"/>
          <w:bCs/>
        </w:rPr>
        <w:t xml:space="preserve">In order to determine whether or not something in your manuscript is </w:t>
      </w:r>
      <w:r w:rsidR="006553BF">
        <w:rPr>
          <w:rFonts w:cstheme="minorHAnsi"/>
          <w:bCs/>
        </w:rPr>
        <w:t>fair</w:t>
      </w:r>
      <w:r w:rsidRPr="00FB0216">
        <w:rPr>
          <w:rFonts w:cstheme="minorHAnsi"/>
          <w:bCs/>
        </w:rPr>
        <w:t xml:space="preserve"> use, consult the guidelines and examples listed below. If your material does not fall under </w:t>
      </w:r>
      <w:r w:rsidR="006553BF">
        <w:rPr>
          <w:rFonts w:cstheme="minorHAnsi"/>
          <w:bCs/>
        </w:rPr>
        <w:t>fair</w:t>
      </w:r>
      <w:r w:rsidRPr="00FB0216">
        <w:rPr>
          <w:rFonts w:cstheme="minorHAnsi"/>
          <w:bCs/>
        </w:rPr>
        <w:t xml:space="preserve"> use, but you wish to rework the material so that it can be considered </w:t>
      </w:r>
      <w:r w:rsidR="006553BF">
        <w:rPr>
          <w:rFonts w:cstheme="minorHAnsi"/>
          <w:bCs/>
        </w:rPr>
        <w:t>fair</w:t>
      </w:r>
      <w:r w:rsidRPr="00FB0216">
        <w:rPr>
          <w:rFonts w:cstheme="minorHAnsi"/>
          <w:bCs/>
        </w:rPr>
        <w:t xml:space="preserve"> use, </w:t>
      </w:r>
      <w:r>
        <w:rPr>
          <w:rFonts w:cstheme="minorHAnsi"/>
          <w:bCs/>
        </w:rPr>
        <w:t xml:space="preserve">the information </w:t>
      </w:r>
      <w:r w:rsidR="00350901">
        <w:rPr>
          <w:rFonts w:cstheme="minorHAnsi"/>
          <w:bCs/>
        </w:rPr>
        <w:t xml:space="preserve">included below will also </w:t>
      </w:r>
      <w:r w:rsidR="009E5A11">
        <w:rPr>
          <w:rFonts w:cstheme="minorHAnsi"/>
          <w:bCs/>
        </w:rPr>
        <w:t>help you determine how to do that</w:t>
      </w:r>
      <w:r w:rsidRPr="00FB0216">
        <w:rPr>
          <w:rFonts w:cstheme="minorHAnsi"/>
          <w:bCs/>
        </w:rPr>
        <w:t xml:space="preserve">. As always, please contact your editorial team if you have </w:t>
      </w:r>
      <w:r w:rsidR="00350901">
        <w:rPr>
          <w:rFonts w:cstheme="minorHAnsi"/>
          <w:bCs/>
        </w:rPr>
        <w:t>any questions.</w:t>
      </w:r>
    </w:p>
    <w:p w:rsidR="00FB0216" w:rsidRPr="004D6B75" w:rsidRDefault="00FB0216" w:rsidP="004D6B75">
      <w:pPr>
        <w:autoSpaceDE w:val="0"/>
        <w:autoSpaceDN w:val="0"/>
        <w:adjustRightInd w:val="0"/>
        <w:spacing w:after="0" w:line="240" w:lineRule="auto"/>
        <w:rPr>
          <w:rFonts w:cstheme="minorHAnsi"/>
          <w:b/>
          <w:bCs/>
        </w:rPr>
      </w:pPr>
    </w:p>
    <w:p w:rsidR="00541556" w:rsidRDefault="00BF5797" w:rsidP="004D6B75">
      <w:pPr>
        <w:autoSpaceDE w:val="0"/>
        <w:autoSpaceDN w:val="0"/>
        <w:adjustRightInd w:val="0"/>
        <w:spacing w:after="0" w:line="240" w:lineRule="auto"/>
        <w:rPr>
          <w:rFonts w:cstheme="minorHAnsi"/>
        </w:rPr>
      </w:pPr>
      <w:r>
        <w:rPr>
          <w:rFonts w:cstheme="minorHAnsi"/>
        </w:rPr>
        <w:t xml:space="preserve">General Factors Used to Assess </w:t>
      </w:r>
      <w:r w:rsidR="006553BF">
        <w:rPr>
          <w:rFonts w:cstheme="minorHAnsi"/>
        </w:rPr>
        <w:t>Fair</w:t>
      </w:r>
      <w:r w:rsidR="00C166E1">
        <w:rPr>
          <w:rFonts w:cstheme="minorHAnsi"/>
        </w:rPr>
        <w:t xml:space="preserve"> use</w:t>
      </w:r>
    </w:p>
    <w:p w:rsidR="00541556" w:rsidRPr="00F43050" w:rsidRDefault="00541556" w:rsidP="00BF5797">
      <w:pPr>
        <w:pStyle w:val="ListParagraph"/>
        <w:numPr>
          <w:ilvl w:val="0"/>
          <w:numId w:val="8"/>
        </w:numPr>
        <w:autoSpaceDE w:val="0"/>
        <w:autoSpaceDN w:val="0"/>
        <w:adjustRightInd w:val="0"/>
        <w:spacing w:after="0" w:line="240" w:lineRule="auto"/>
        <w:rPr>
          <w:rFonts w:cstheme="minorHAnsi"/>
        </w:rPr>
      </w:pPr>
      <w:r w:rsidRPr="00FB0216">
        <w:rPr>
          <w:rFonts w:cstheme="minorHAnsi"/>
          <w:i/>
        </w:rPr>
        <w:t>The purpose and character of your use of the material.</w:t>
      </w:r>
      <w:r w:rsidRPr="00F43050">
        <w:rPr>
          <w:rFonts w:cstheme="minorHAnsi"/>
        </w:rPr>
        <w:t xml:space="preserve"> This is often</w:t>
      </w:r>
      <w:r w:rsidR="00F43050" w:rsidRPr="00F43050">
        <w:rPr>
          <w:rFonts w:cstheme="minorHAnsi"/>
        </w:rPr>
        <w:t xml:space="preserve"> </w:t>
      </w:r>
      <w:r w:rsidRPr="00F43050">
        <w:rPr>
          <w:rFonts w:cstheme="minorHAnsi"/>
        </w:rPr>
        <w:t>considered the most important factor</w:t>
      </w:r>
      <w:r w:rsidR="00FB0216">
        <w:rPr>
          <w:rFonts w:cstheme="minorHAnsi"/>
        </w:rPr>
        <w:t xml:space="preserve"> in determining whether or not something is </w:t>
      </w:r>
      <w:r w:rsidR="006553BF">
        <w:rPr>
          <w:rFonts w:cstheme="minorHAnsi"/>
        </w:rPr>
        <w:t>fair</w:t>
      </w:r>
      <w:r w:rsidR="00FB0216">
        <w:rPr>
          <w:rFonts w:cstheme="minorHAnsi"/>
        </w:rPr>
        <w:t xml:space="preserve"> use</w:t>
      </w:r>
      <w:r w:rsidRPr="00F43050">
        <w:rPr>
          <w:rFonts w:cstheme="minorHAnsi"/>
        </w:rPr>
        <w:t>. Does</w:t>
      </w:r>
      <w:r w:rsidR="00F43050" w:rsidRPr="00F43050">
        <w:rPr>
          <w:rFonts w:cstheme="minorHAnsi"/>
        </w:rPr>
        <w:t xml:space="preserve"> </w:t>
      </w:r>
      <w:r w:rsidRPr="00F43050">
        <w:rPr>
          <w:rFonts w:cstheme="minorHAnsi"/>
        </w:rPr>
        <w:t xml:space="preserve">your use add something new or transform the </w:t>
      </w:r>
      <w:r w:rsidR="00FB0216">
        <w:rPr>
          <w:rFonts w:cstheme="minorHAnsi"/>
        </w:rPr>
        <w:t xml:space="preserve">original </w:t>
      </w:r>
      <w:r w:rsidRPr="00F43050">
        <w:rPr>
          <w:rFonts w:cstheme="minorHAnsi"/>
        </w:rPr>
        <w:t>material in some way?</w:t>
      </w:r>
      <w:r w:rsidR="00F43050" w:rsidRPr="00F43050">
        <w:rPr>
          <w:rFonts w:cstheme="minorHAnsi"/>
        </w:rPr>
        <w:t xml:space="preserve"> </w:t>
      </w:r>
      <w:r w:rsidRPr="00F43050">
        <w:rPr>
          <w:rFonts w:cstheme="minorHAnsi"/>
        </w:rPr>
        <w:t>Does it add commentary or analysis? Is it used for a different purpose</w:t>
      </w:r>
      <w:r w:rsidR="00F43050" w:rsidRPr="00F43050">
        <w:rPr>
          <w:rFonts w:cstheme="minorHAnsi"/>
        </w:rPr>
        <w:t xml:space="preserve"> </w:t>
      </w:r>
      <w:r w:rsidRPr="00F43050">
        <w:rPr>
          <w:rFonts w:cstheme="minorHAnsi"/>
        </w:rPr>
        <w:t xml:space="preserve">or </w:t>
      </w:r>
      <w:r w:rsidR="00FB0216">
        <w:rPr>
          <w:rFonts w:cstheme="minorHAnsi"/>
        </w:rPr>
        <w:t xml:space="preserve">in a different </w:t>
      </w:r>
      <w:r w:rsidRPr="00F43050">
        <w:rPr>
          <w:rFonts w:cstheme="minorHAnsi"/>
        </w:rPr>
        <w:t xml:space="preserve">manner than </w:t>
      </w:r>
      <w:r w:rsidR="00FB0216">
        <w:rPr>
          <w:rFonts w:cstheme="minorHAnsi"/>
        </w:rPr>
        <w:t>it was used in the original</w:t>
      </w:r>
      <w:r w:rsidRPr="00F43050">
        <w:rPr>
          <w:rFonts w:cstheme="minorHAnsi"/>
        </w:rPr>
        <w:t>?</w:t>
      </w:r>
      <w:r w:rsidR="00F43050" w:rsidRPr="00F43050">
        <w:rPr>
          <w:rFonts w:cstheme="minorHAnsi"/>
        </w:rPr>
        <w:t xml:space="preserve"> </w:t>
      </w:r>
      <w:r w:rsidR="00FB0216">
        <w:rPr>
          <w:rFonts w:cstheme="minorHAnsi"/>
        </w:rPr>
        <w:t xml:space="preserve">If so, your usage may be considered “formative use,” which would favor </w:t>
      </w:r>
      <w:r w:rsidR="006553BF">
        <w:rPr>
          <w:rFonts w:cstheme="minorHAnsi"/>
        </w:rPr>
        <w:t>fair</w:t>
      </w:r>
      <w:r w:rsidR="00FB0216">
        <w:rPr>
          <w:rFonts w:cstheme="minorHAnsi"/>
        </w:rPr>
        <w:t xml:space="preserve"> use. Merely reproducing </w:t>
      </w:r>
      <w:r w:rsidRPr="00F43050">
        <w:rPr>
          <w:rFonts w:cstheme="minorHAnsi"/>
        </w:rPr>
        <w:t>material</w:t>
      </w:r>
      <w:r w:rsidR="00F43050" w:rsidRPr="00F43050">
        <w:rPr>
          <w:rFonts w:cstheme="minorHAnsi"/>
        </w:rPr>
        <w:t xml:space="preserve"> </w:t>
      </w:r>
      <w:r w:rsidR="00FB0216">
        <w:rPr>
          <w:rFonts w:cstheme="minorHAnsi"/>
        </w:rPr>
        <w:t>from</w:t>
      </w:r>
      <w:r w:rsidRPr="00F43050">
        <w:rPr>
          <w:rFonts w:cstheme="minorHAnsi"/>
        </w:rPr>
        <w:t xml:space="preserve"> the original </w:t>
      </w:r>
      <w:r w:rsidR="00F43050" w:rsidRPr="00F43050">
        <w:rPr>
          <w:rFonts w:cstheme="minorHAnsi"/>
        </w:rPr>
        <w:t xml:space="preserve">would not constitute </w:t>
      </w:r>
      <w:r w:rsidR="006553BF">
        <w:rPr>
          <w:rFonts w:cstheme="minorHAnsi"/>
        </w:rPr>
        <w:t>fair</w:t>
      </w:r>
      <w:r w:rsidR="00C166E1">
        <w:rPr>
          <w:rFonts w:cstheme="minorHAnsi"/>
        </w:rPr>
        <w:t xml:space="preserve"> use</w:t>
      </w:r>
      <w:r w:rsidRPr="00F43050">
        <w:rPr>
          <w:rFonts w:cstheme="minorHAnsi"/>
        </w:rPr>
        <w:t>.</w:t>
      </w:r>
    </w:p>
    <w:p w:rsidR="00541556" w:rsidRPr="00F43050" w:rsidRDefault="00541556" w:rsidP="00BF5797">
      <w:pPr>
        <w:pStyle w:val="ListParagraph"/>
        <w:numPr>
          <w:ilvl w:val="0"/>
          <w:numId w:val="8"/>
        </w:numPr>
        <w:autoSpaceDE w:val="0"/>
        <w:autoSpaceDN w:val="0"/>
        <w:adjustRightInd w:val="0"/>
        <w:spacing w:after="0" w:line="240" w:lineRule="auto"/>
        <w:rPr>
          <w:rFonts w:cstheme="minorHAnsi"/>
        </w:rPr>
      </w:pPr>
      <w:r w:rsidRPr="00FB0216">
        <w:rPr>
          <w:rFonts w:cstheme="minorHAnsi"/>
          <w:i/>
        </w:rPr>
        <w:t>The nature of the source work.</w:t>
      </w:r>
      <w:r w:rsidR="00FB0216">
        <w:rPr>
          <w:rFonts w:cstheme="minorHAnsi"/>
        </w:rPr>
        <w:t xml:space="preserve"> </w:t>
      </w:r>
      <w:r w:rsidRPr="00F43050">
        <w:rPr>
          <w:rFonts w:cstheme="minorHAnsi"/>
        </w:rPr>
        <w:t xml:space="preserve">Is </w:t>
      </w:r>
      <w:r w:rsidR="00FB0216">
        <w:rPr>
          <w:rFonts w:cstheme="minorHAnsi"/>
        </w:rPr>
        <w:t>the source work a creative work or</w:t>
      </w:r>
      <w:r w:rsidRPr="00F43050">
        <w:rPr>
          <w:rFonts w:cstheme="minorHAnsi"/>
        </w:rPr>
        <w:t xml:space="preserve"> </w:t>
      </w:r>
      <w:r w:rsidR="00FB0216">
        <w:rPr>
          <w:rFonts w:cstheme="minorHAnsi"/>
        </w:rPr>
        <w:t xml:space="preserve">is it </w:t>
      </w:r>
      <w:r w:rsidRPr="00F43050">
        <w:rPr>
          <w:rFonts w:cstheme="minorHAnsi"/>
        </w:rPr>
        <w:t xml:space="preserve">nonfiction? Is it published or unpublished? </w:t>
      </w:r>
      <w:r w:rsidR="006553BF">
        <w:rPr>
          <w:rFonts w:cstheme="minorHAnsi"/>
        </w:rPr>
        <w:t>Fair</w:t>
      </w:r>
      <w:r w:rsidR="00C166E1">
        <w:rPr>
          <w:rFonts w:cstheme="minorHAnsi"/>
        </w:rPr>
        <w:t xml:space="preserve"> use</w:t>
      </w:r>
      <w:r w:rsidRPr="00F43050">
        <w:rPr>
          <w:rFonts w:cstheme="minorHAnsi"/>
        </w:rPr>
        <w:t xml:space="preserve"> is favored if the</w:t>
      </w:r>
      <w:r w:rsidR="00F43050" w:rsidRPr="00F43050">
        <w:rPr>
          <w:rFonts w:cstheme="minorHAnsi"/>
        </w:rPr>
        <w:t xml:space="preserve"> </w:t>
      </w:r>
      <w:r w:rsidRPr="00F43050">
        <w:rPr>
          <w:rFonts w:cstheme="minorHAnsi"/>
        </w:rPr>
        <w:t>source work i</w:t>
      </w:r>
      <w:r w:rsidR="009A54F5">
        <w:rPr>
          <w:rFonts w:cstheme="minorHAnsi"/>
        </w:rPr>
        <w:t>s a published, nonfiction work.</w:t>
      </w:r>
    </w:p>
    <w:p w:rsidR="009A54F5" w:rsidRDefault="00541556" w:rsidP="00BF5797">
      <w:pPr>
        <w:pStyle w:val="ListParagraph"/>
        <w:numPr>
          <w:ilvl w:val="0"/>
          <w:numId w:val="8"/>
        </w:numPr>
        <w:autoSpaceDE w:val="0"/>
        <w:autoSpaceDN w:val="0"/>
        <w:adjustRightInd w:val="0"/>
        <w:spacing w:after="0" w:line="240" w:lineRule="auto"/>
        <w:rPr>
          <w:rFonts w:cstheme="minorHAnsi"/>
        </w:rPr>
      </w:pPr>
      <w:r w:rsidRPr="00FB0216">
        <w:rPr>
          <w:rFonts w:cstheme="minorHAnsi"/>
          <w:i/>
        </w:rPr>
        <w:t>The amount and substantiality of the portion used in relation to the</w:t>
      </w:r>
      <w:r w:rsidR="00F43050" w:rsidRPr="00FB0216">
        <w:rPr>
          <w:rFonts w:cstheme="minorHAnsi"/>
          <w:i/>
        </w:rPr>
        <w:t xml:space="preserve"> </w:t>
      </w:r>
      <w:r w:rsidRPr="00FB0216">
        <w:rPr>
          <w:rFonts w:cstheme="minorHAnsi"/>
          <w:i/>
        </w:rPr>
        <w:t>source work as a whole.</w:t>
      </w:r>
      <w:r w:rsidR="00350901">
        <w:rPr>
          <w:rFonts w:cstheme="minorHAnsi"/>
          <w:i/>
        </w:rPr>
        <w:t xml:space="preserve"> </w:t>
      </w:r>
      <w:r w:rsidR="006553BF">
        <w:rPr>
          <w:rFonts w:cstheme="minorHAnsi"/>
        </w:rPr>
        <w:t>Fair</w:t>
      </w:r>
      <w:r w:rsidR="00350901" w:rsidRPr="00350901">
        <w:rPr>
          <w:rFonts w:cstheme="minorHAnsi"/>
        </w:rPr>
        <w:t xml:space="preserve"> use is favored if the portion used is a small portion in relation to the</w:t>
      </w:r>
      <w:r w:rsidR="00211544">
        <w:rPr>
          <w:rFonts w:cstheme="minorHAnsi"/>
        </w:rPr>
        <w:t xml:space="preserve"> overall source work. </w:t>
      </w:r>
      <w:r w:rsidR="00350901" w:rsidRPr="00350901">
        <w:rPr>
          <w:rFonts w:cstheme="minorHAnsi"/>
        </w:rPr>
        <w:t xml:space="preserve"> </w:t>
      </w:r>
    </w:p>
    <w:p w:rsidR="00541556" w:rsidRPr="00F43050" w:rsidRDefault="00211544" w:rsidP="00BF5797">
      <w:pPr>
        <w:pStyle w:val="ListParagraph"/>
        <w:numPr>
          <w:ilvl w:val="0"/>
          <w:numId w:val="8"/>
        </w:numPr>
        <w:autoSpaceDE w:val="0"/>
        <w:autoSpaceDN w:val="0"/>
        <w:adjustRightInd w:val="0"/>
        <w:spacing w:after="0" w:line="240" w:lineRule="auto"/>
        <w:rPr>
          <w:rFonts w:cstheme="minorHAnsi"/>
        </w:rPr>
      </w:pPr>
      <w:r w:rsidRPr="00211544">
        <w:rPr>
          <w:rFonts w:cstheme="minorHAnsi"/>
          <w:i/>
        </w:rPr>
        <w:t xml:space="preserve">The degree to which the portion used reflects </w:t>
      </w:r>
      <w:r w:rsidR="00541556" w:rsidRPr="00211544">
        <w:rPr>
          <w:rFonts w:cstheme="minorHAnsi"/>
          <w:i/>
        </w:rPr>
        <w:t>the “heart” of the source work</w:t>
      </w:r>
      <w:r>
        <w:rPr>
          <w:rFonts w:cstheme="minorHAnsi"/>
        </w:rPr>
        <w:t xml:space="preserve">. </w:t>
      </w:r>
      <w:r w:rsidR="006553BF">
        <w:rPr>
          <w:rFonts w:cstheme="minorHAnsi"/>
        </w:rPr>
        <w:t>Fair</w:t>
      </w:r>
      <w:r w:rsidRPr="00350901">
        <w:rPr>
          <w:rFonts w:cstheme="minorHAnsi"/>
        </w:rPr>
        <w:t xml:space="preserve"> use is favored if the portion used </w:t>
      </w:r>
      <w:r>
        <w:rPr>
          <w:rFonts w:cstheme="minorHAnsi"/>
        </w:rPr>
        <w:t>does not constitute the “heart”</w:t>
      </w:r>
      <w:r w:rsidR="00632895">
        <w:rPr>
          <w:rFonts w:cstheme="minorHAnsi"/>
        </w:rPr>
        <w:t xml:space="preserve"> of the source work or the key content included in the source material.</w:t>
      </w:r>
      <w:r>
        <w:rPr>
          <w:rFonts w:cstheme="minorHAnsi"/>
        </w:rPr>
        <w:t xml:space="preserve"> </w:t>
      </w:r>
      <w:r w:rsidRPr="00350901">
        <w:rPr>
          <w:rFonts w:cstheme="minorHAnsi"/>
        </w:rPr>
        <w:t xml:space="preserve"> </w:t>
      </w:r>
    </w:p>
    <w:p w:rsidR="00541556" w:rsidRPr="00BF5797" w:rsidRDefault="00541556" w:rsidP="00BF5797">
      <w:pPr>
        <w:pStyle w:val="ListParagraph"/>
        <w:numPr>
          <w:ilvl w:val="0"/>
          <w:numId w:val="8"/>
        </w:numPr>
        <w:autoSpaceDE w:val="0"/>
        <w:autoSpaceDN w:val="0"/>
        <w:adjustRightInd w:val="0"/>
        <w:spacing w:after="0" w:line="240" w:lineRule="auto"/>
        <w:rPr>
          <w:rFonts w:cstheme="minorHAnsi"/>
          <w:bCs/>
        </w:rPr>
      </w:pPr>
      <w:r w:rsidRPr="00FB0216">
        <w:rPr>
          <w:rFonts w:cstheme="minorHAnsi"/>
          <w:i/>
        </w:rPr>
        <w:t>The effect of the use on the potential market for the source work.</w:t>
      </w:r>
      <w:r w:rsidR="006553BF">
        <w:rPr>
          <w:rFonts w:cstheme="minorHAnsi"/>
        </w:rPr>
        <w:t xml:space="preserve"> </w:t>
      </w:r>
      <w:r w:rsidRPr="00F43050">
        <w:rPr>
          <w:rFonts w:cstheme="minorHAnsi"/>
        </w:rPr>
        <w:t>Will</w:t>
      </w:r>
      <w:r w:rsidR="00F43050" w:rsidRPr="00F43050">
        <w:rPr>
          <w:rFonts w:cstheme="minorHAnsi"/>
        </w:rPr>
        <w:t xml:space="preserve"> </w:t>
      </w:r>
      <w:r w:rsidRPr="00F43050">
        <w:rPr>
          <w:rFonts w:cstheme="minorHAnsi"/>
        </w:rPr>
        <w:t>using it affect the potential market and income for the source work or</w:t>
      </w:r>
      <w:r w:rsidR="00F43050" w:rsidRPr="00F43050">
        <w:rPr>
          <w:rFonts w:cstheme="minorHAnsi"/>
        </w:rPr>
        <w:t xml:space="preserve"> </w:t>
      </w:r>
      <w:r w:rsidR="006553BF">
        <w:rPr>
          <w:rFonts w:cstheme="minorHAnsi"/>
        </w:rPr>
        <w:t xml:space="preserve">serve as a substitute? If so, your usage likely will not fall under fair use. </w:t>
      </w:r>
    </w:p>
    <w:p w:rsidR="00BF5797" w:rsidRDefault="00BF5797" w:rsidP="00BF5797">
      <w:pPr>
        <w:autoSpaceDE w:val="0"/>
        <w:autoSpaceDN w:val="0"/>
        <w:adjustRightInd w:val="0"/>
        <w:spacing w:after="0" w:line="240" w:lineRule="auto"/>
        <w:rPr>
          <w:rFonts w:cstheme="minorHAnsi"/>
          <w:bCs/>
        </w:rPr>
      </w:pPr>
    </w:p>
    <w:p w:rsidR="00BF5797" w:rsidRDefault="00BF5797" w:rsidP="00BF5797">
      <w:pPr>
        <w:autoSpaceDE w:val="0"/>
        <w:autoSpaceDN w:val="0"/>
        <w:adjustRightInd w:val="0"/>
        <w:spacing w:after="0" w:line="240" w:lineRule="auto"/>
        <w:rPr>
          <w:rFonts w:cstheme="minorHAnsi"/>
          <w:bCs/>
        </w:rPr>
      </w:pPr>
      <w:r>
        <w:rPr>
          <w:rFonts w:cstheme="minorHAnsi"/>
          <w:bCs/>
        </w:rPr>
        <w:t xml:space="preserve">Tables/Figures Are Considered </w:t>
      </w:r>
      <w:r w:rsidR="006553BF">
        <w:rPr>
          <w:rFonts w:cstheme="minorHAnsi"/>
          <w:bCs/>
        </w:rPr>
        <w:t>Fair</w:t>
      </w:r>
      <w:r w:rsidR="009E5A11">
        <w:rPr>
          <w:rFonts w:cstheme="minorHAnsi"/>
          <w:bCs/>
        </w:rPr>
        <w:t xml:space="preserve"> U</w:t>
      </w:r>
      <w:r w:rsidR="00C166E1">
        <w:rPr>
          <w:rFonts w:cstheme="minorHAnsi"/>
          <w:bCs/>
        </w:rPr>
        <w:t>se</w:t>
      </w:r>
      <w:r>
        <w:rPr>
          <w:rFonts w:cstheme="minorHAnsi"/>
          <w:bCs/>
        </w:rPr>
        <w:t xml:space="preserve"> When</w:t>
      </w:r>
      <w:r w:rsidR="009E5A11">
        <w:rPr>
          <w:rFonts w:cstheme="minorHAnsi"/>
          <w:bCs/>
        </w:rPr>
        <w:t xml:space="preserve"> . . . </w:t>
      </w:r>
    </w:p>
    <w:p w:rsidR="00BF5797" w:rsidRPr="00BF5797" w:rsidRDefault="00BF5797" w:rsidP="00BF5797">
      <w:pPr>
        <w:pStyle w:val="Default"/>
        <w:numPr>
          <w:ilvl w:val="0"/>
          <w:numId w:val="6"/>
        </w:numPr>
        <w:rPr>
          <w:rFonts w:asciiTheme="minorHAnsi" w:hAnsiTheme="minorHAnsi" w:cstheme="minorHAnsi"/>
          <w:i/>
          <w:color w:val="000000" w:themeColor="text1"/>
          <w:sz w:val="22"/>
          <w:szCs w:val="22"/>
        </w:rPr>
      </w:pPr>
      <w:r w:rsidRPr="0016384A">
        <w:rPr>
          <w:rFonts w:asciiTheme="minorHAnsi" w:hAnsiTheme="minorHAnsi" w:cstheme="minorHAnsi"/>
          <w:color w:val="000000" w:themeColor="text1"/>
          <w:sz w:val="22"/>
          <w:szCs w:val="22"/>
        </w:rPr>
        <w:t xml:space="preserve">The author uses the table/figure without making any changes to it, AND (1) text has been added to discuss the table/figure, AND (2) the author uses only the portion of the table/figure that is necessary to make his/her point. </w:t>
      </w:r>
      <w:r w:rsidRPr="00BF5797">
        <w:rPr>
          <w:rFonts w:asciiTheme="minorHAnsi" w:hAnsiTheme="minorHAnsi" w:cstheme="minorHAnsi"/>
          <w:i/>
          <w:color w:val="000000" w:themeColor="text1"/>
          <w:sz w:val="22"/>
          <w:szCs w:val="22"/>
        </w:rPr>
        <w:t xml:space="preserve">OR </w:t>
      </w:r>
    </w:p>
    <w:p w:rsidR="00BF5797" w:rsidRPr="0016384A" w:rsidRDefault="00BF5797" w:rsidP="00BF5797">
      <w:pPr>
        <w:pStyle w:val="Default"/>
        <w:numPr>
          <w:ilvl w:val="0"/>
          <w:numId w:val="6"/>
        </w:numPr>
        <w:rPr>
          <w:rFonts w:asciiTheme="minorHAnsi" w:hAnsiTheme="minorHAnsi" w:cstheme="minorHAnsi"/>
          <w:color w:val="000000" w:themeColor="text1"/>
          <w:sz w:val="22"/>
          <w:szCs w:val="22"/>
        </w:rPr>
      </w:pPr>
      <w:r w:rsidRPr="0016384A">
        <w:rPr>
          <w:rFonts w:asciiTheme="minorHAnsi" w:hAnsiTheme="minorHAnsi" w:cstheme="minorHAnsi"/>
          <w:color w:val="000000" w:themeColor="text1"/>
          <w:sz w:val="22"/>
          <w:szCs w:val="22"/>
        </w:rPr>
        <w:t xml:space="preserve">The author substantially changes the table/figure (50% or more new content). Adaptation includes adding information or changing the look (manner or method) of how the information is presented. </w:t>
      </w:r>
    </w:p>
    <w:p w:rsidR="00BF5797" w:rsidRDefault="00BF5797" w:rsidP="00BF5797">
      <w:pPr>
        <w:pStyle w:val="Default"/>
        <w:numPr>
          <w:ilvl w:val="0"/>
          <w:numId w:val="6"/>
        </w:numPr>
        <w:rPr>
          <w:rFonts w:asciiTheme="minorHAnsi" w:hAnsiTheme="minorHAnsi" w:cstheme="minorHAnsi"/>
          <w:color w:val="000000" w:themeColor="text1"/>
          <w:sz w:val="22"/>
          <w:szCs w:val="22"/>
        </w:rPr>
      </w:pPr>
      <w:r w:rsidRPr="0016384A">
        <w:rPr>
          <w:rFonts w:asciiTheme="minorHAnsi" w:hAnsiTheme="minorHAnsi" w:cstheme="minorHAnsi"/>
          <w:color w:val="000000" w:themeColor="text1"/>
          <w:sz w:val="22"/>
          <w:szCs w:val="22"/>
        </w:rPr>
        <w:t xml:space="preserve">The table/figure contains factual information that can only be expressed or displayed in a limited number of ways. Keep in mind that the selection and arrangement of factual data is copyrightable, but NOT the data itself. </w:t>
      </w:r>
    </w:p>
    <w:p w:rsidR="00BF5797" w:rsidRPr="00BF5797" w:rsidRDefault="00BF5797" w:rsidP="00BF5797">
      <w:pPr>
        <w:autoSpaceDE w:val="0"/>
        <w:autoSpaceDN w:val="0"/>
        <w:adjustRightInd w:val="0"/>
        <w:spacing w:after="0" w:line="240" w:lineRule="auto"/>
        <w:rPr>
          <w:rFonts w:cstheme="minorHAnsi"/>
          <w:bCs/>
        </w:rPr>
      </w:pPr>
    </w:p>
    <w:p w:rsidR="00EE50EE" w:rsidRDefault="00EE50EE" w:rsidP="002E7DFC">
      <w:pPr>
        <w:pStyle w:val="CM56"/>
        <w:jc w:val="both"/>
        <w:rPr>
          <w:rFonts w:asciiTheme="minorHAnsi" w:hAnsiTheme="minorHAnsi" w:cstheme="minorHAnsi"/>
          <w:b/>
          <w:sz w:val="22"/>
          <w:szCs w:val="22"/>
        </w:rPr>
      </w:pPr>
      <w:r w:rsidRPr="004D6B75">
        <w:rPr>
          <w:rFonts w:asciiTheme="minorHAnsi" w:hAnsiTheme="minorHAnsi" w:cstheme="minorHAnsi"/>
          <w:b/>
          <w:sz w:val="22"/>
          <w:szCs w:val="22"/>
        </w:rPr>
        <w:t>Overview of the</w:t>
      </w:r>
      <w:r w:rsidR="006553BF">
        <w:rPr>
          <w:rFonts w:asciiTheme="minorHAnsi" w:hAnsiTheme="minorHAnsi" w:cstheme="minorHAnsi"/>
          <w:b/>
          <w:sz w:val="22"/>
          <w:szCs w:val="22"/>
        </w:rPr>
        <w:t xml:space="preserve"> Corwin</w:t>
      </w:r>
      <w:r w:rsidRPr="004D6B75">
        <w:rPr>
          <w:rFonts w:asciiTheme="minorHAnsi" w:hAnsiTheme="minorHAnsi" w:cstheme="minorHAnsi"/>
          <w:b/>
          <w:sz w:val="22"/>
          <w:szCs w:val="22"/>
        </w:rPr>
        <w:t xml:space="preserve"> </w:t>
      </w:r>
      <w:r w:rsidR="00F43050">
        <w:rPr>
          <w:rFonts w:asciiTheme="minorHAnsi" w:hAnsiTheme="minorHAnsi" w:cstheme="minorHAnsi"/>
          <w:b/>
          <w:sz w:val="22"/>
          <w:szCs w:val="22"/>
        </w:rPr>
        <w:t xml:space="preserve">Permissions </w:t>
      </w:r>
      <w:r w:rsidRPr="004D6B75">
        <w:rPr>
          <w:rFonts w:asciiTheme="minorHAnsi" w:hAnsiTheme="minorHAnsi" w:cstheme="minorHAnsi"/>
          <w:b/>
          <w:sz w:val="22"/>
          <w:szCs w:val="22"/>
        </w:rPr>
        <w:t xml:space="preserve">Process </w:t>
      </w:r>
    </w:p>
    <w:p w:rsidR="006553BF" w:rsidRDefault="006553BF" w:rsidP="002E7DFC">
      <w:pPr>
        <w:spacing w:after="0" w:line="240" w:lineRule="auto"/>
      </w:pPr>
      <w:r>
        <w:t xml:space="preserve">Now that you have a general sense of what permissions are and when they are needed, you are prepared to begin the </w:t>
      </w:r>
      <w:r w:rsidR="00276673">
        <w:t>process of requesting and organizing your permissions</w:t>
      </w:r>
      <w:r>
        <w:t xml:space="preserve">. </w:t>
      </w:r>
      <w:r w:rsidR="00D30978">
        <w:t>The overall steps in this process are as follows:</w:t>
      </w:r>
    </w:p>
    <w:p w:rsidR="00D30978" w:rsidRPr="006553BF" w:rsidRDefault="00D30978" w:rsidP="002E7DFC">
      <w:pPr>
        <w:spacing w:after="0" w:line="240" w:lineRule="auto"/>
      </w:pPr>
    </w:p>
    <w:p w:rsidR="00EE50EE" w:rsidRPr="004D6B75" w:rsidRDefault="00D30978" w:rsidP="004D6B75">
      <w:pPr>
        <w:pStyle w:val="Default"/>
        <w:numPr>
          <w:ilvl w:val="0"/>
          <w:numId w:val="1"/>
        </w:numPr>
        <w:ind w:left="360" w:hanging="360"/>
        <w:rPr>
          <w:rFonts w:asciiTheme="minorHAnsi" w:hAnsiTheme="minorHAnsi" w:cstheme="minorHAnsi"/>
          <w:color w:val="221E1F"/>
          <w:sz w:val="22"/>
          <w:szCs w:val="22"/>
        </w:rPr>
      </w:pPr>
      <w:r>
        <w:rPr>
          <w:rFonts w:asciiTheme="minorHAnsi" w:hAnsiTheme="minorHAnsi" w:cstheme="minorHAnsi"/>
          <w:color w:val="221E1F"/>
          <w:sz w:val="22"/>
          <w:szCs w:val="22"/>
        </w:rPr>
        <w:t>The a</w:t>
      </w:r>
      <w:r w:rsidR="00EE50EE" w:rsidRPr="004D6B75">
        <w:rPr>
          <w:rFonts w:asciiTheme="minorHAnsi" w:hAnsiTheme="minorHAnsi" w:cstheme="minorHAnsi"/>
          <w:color w:val="221E1F"/>
          <w:sz w:val="22"/>
          <w:szCs w:val="22"/>
        </w:rPr>
        <w:t>uthor completes a permissions log while writing the draft manuscript</w:t>
      </w:r>
      <w:r w:rsidR="00EE50EE" w:rsidRPr="00276673">
        <w:rPr>
          <w:rFonts w:asciiTheme="minorHAnsi" w:hAnsiTheme="minorHAnsi" w:cstheme="minorHAnsi"/>
          <w:color w:val="221E1F"/>
          <w:sz w:val="22"/>
          <w:szCs w:val="22"/>
        </w:rPr>
        <w:t xml:space="preserve">. </w:t>
      </w:r>
      <w:r w:rsidR="00276673" w:rsidRPr="00276673">
        <w:rPr>
          <w:rFonts w:asciiTheme="minorHAnsi" w:hAnsiTheme="minorHAnsi" w:cstheme="minorHAnsi"/>
          <w:color w:val="auto"/>
          <w:sz w:val="22"/>
          <w:szCs w:val="22"/>
        </w:rPr>
        <w:t>See the section below “How to Fill in the Permissions Log”</w:t>
      </w:r>
      <w:r>
        <w:rPr>
          <w:rFonts w:asciiTheme="minorHAnsi" w:hAnsiTheme="minorHAnsi" w:cstheme="minorHAnsi"/>
          <w:color w:val="221E1F"/>
          <w:sz w:val="22"/>
          <w:szCs w:val="22"/>
        </w:rPr>
        <w:t xml:space="preserve"> for specific directions for how to complete </w:t>
      </w:r>
      <w:r w:rsidR="00334D8F">
        <w:rPr>
          <w:rFonts w:asciiTheme="minorHAnsi" w:hAnsiTheme="minorHAnsi" w:cstheme="minorHAnsi"/>
          <w:color w:val="221E1F"/>
          <w:sz w:val="22"/>
          <w:szCs w:val="22"/>
        </w:rPr>
        <w:t>the</w:t>
      </w:r>
      <w:r>
        <w:rPr>
          <w:rFonts w:asciiTheme="minorHAnsi" w:hAnsiTheme="minorHAnsi" w:cstheme="minorHAnsi"/>
          <w:color w:val="221E1F"/>
          <w:sz w:val="22"/>
          <w:szCs w:val="22"/>
        </w:rPr>
        <w:t xml:space="preserve"> log. </w:t>
      </w:r>
    </w:p>
    <w:p w:rsidR="00EE50EE" w:rsidRPr="004D6B75" w:rsidRDefault="00EE50EE" w:rsidP="004D6B75">
      <w:pPr>
        <w:pStyle w:val="Default"/>
        <w:numPr>
          <w:ilvl w:val="0"/>
          <w:numId w:val="1"/>
        </w:numPr>
        <w:ind w:left="360" w:hanging="360"/>
        <w:rPr>
          <w:rFonts w:asciiTheme="minorHAnsi" w:hAnsiTheme="minorHAnsi" w:cstheme="minorHAnsi"/>
          <w:color w:val="221E1F"/>
          <w:sz w:val="22"/>
          <w:szCs w:val="22"/>
        </w:rPr>
      </w:pPr>
      <w:r w:rsidRPr="004D6B75">
        <w:rPr>
          <w:rFonts w:asciiTheme="minorHAnsi" w:hAnsiTheme="minorHAnsi" w:cstheme="minorHAnsi"/>
          <w:color w:val="221E1F"/>
          <w:sz w:val="22"/>
          <w:szCs w:val="22"/>
        </w:rPr>
        <w:t xml:space="preserve"> </w:t>
      </w:r>
      <w:r w:rsidR="00D30978">
        <w:rPr>
          <w:rFonts w:asciiTheme="minorHAnsi" w:hAnsiTheme="minorHAnsi" w:cstheme="minorHAnsi"/>
          <w:color w:val="221E1F"/>
          <w:sz w:val="22"/>
          <w:szCs w:val="22"/>
        </w:rPr>
        <w:t>The a</w:t>
      </w:r>
      <w:r w:rsidRPr="004D6B75">
        <w:rPr>
          <w:rFonts w:asciiTheme="minorHAnsi" w:hAnsiTheme="minorHAnsi" w:cstheme="minorHAnsi"/>
          <w:color w:val="221E1F"/>
          <w:sz w:val="22"/>
          <w:szCs w:val="22"/>
        </w:rPr>
        <w:t>uthor submits the log</w:t>
      </w:r>
      <w:r w:rsidR="00334D8F">
        <w:rPr>
          <w:rFonts w:asciiTheme="minorHAnsi" w:hAnsiTheme="minorHAnsi" w:cstheme="minorHAnsi"/>
          <w:color w:val="221E1F"/>
          <w:sz w:val="22"/>
          <w:szCs w:val="22"/>
        </w:rPr>
        <w:t xml:space="preserve"> to Corwin</w:t>
      </w:r>
      <w:r w:rsidRPr="004D6B75">
        <w:rPr>
          <w:rFonts w:asciiTheme="minorHAnsi" w:hAnsiTheme="minorHAnsi" w:cstheme="minorHAnsi"/>
          <w:color w:val="221E1F"/>
          <w:sz w:val="22"/>
          <w:szCs w:val="22"/>
        </w:rPr>
        <w:t xml:space="preserve"> in Word document form</w:t>
      </w:r>
      <w:r w:rsidR="0043425A">
        <w:rPr>
          <w:rFonts w:asciiTheme="minorHAnsi" w:hAnsiTheme="minorHAnsi" w:cstheme="minorHAnsi"/>
          <w:color w:val="221E1F"/>
          <w:sz w:val="22"/>
          <w:szCs w:val="22"/>
        </w:rPr>
        <w:t>at,</w:t>
      </w:r>
      <w:r w:rsidRPr="004D6B75">
        <w:rPr>
          <w:rFonts w:asciiTheme="minorHAnsi" w:hAnsiTheme="minorHAnsi" w:cstheme="minorHAnsi"/>
          <w:color w:val="221E1F"/>
          <w:sz w:val="22"/>
          <w:szCs w:val="22"/>
        </w:rPr>
        <w:t xml:space="preserve"> </w:t>
      </w:r>
      <w:r w:rsidR="00334D8F">
        <w:rPr>
          <w:rFonts w:asciiTheme="minorHAnsi" w:hAnsiTheme="minorHAnsi" w:cstheme="minorHAnsi"/>
          <w:color w:val="221E1F"/>
          <w:sz w:val="22"/>
          <w:szCs w:val="22"/>
        </w:rPr>
        <w:t>along</w:t>
      </w:r>
      <w:r w:rsidRPr="004D6B75">
        <w:rPr>
          <w:rFonts w:asciiTheme="minorHAnsi" w:hAnsiTheme="minorHAnsi" w:cstheme="minorHAnsi"/>
          <w:color w:val="221E1F"/>
          <w:sz w:val="22"/>
          <w:szCs w:val="22"/>
        </w:rPr>
        <w:t xml:space="preserve"> with the</w:t>
      </w:r>
      <w:r w:rsidR="00BF5797">
        <w:rPr>
          <w:rFonts w:asciiTheme="minorHAnsi" w:hAnsiTheme="minorHAnsi" w:cstheme="minorHAnsi"/>
          <w:color w:val="221E1F"/>
          <w:sz w:val="22"/>
          <w:szCs w:val="22"/>
        </w:rPr>
        <w:t xml:space="preserve"> draft</w:t>
      </w:r>
      <w:r w:rsidRPr="004D6B75">
        <w:rPr>
          <w:rFonts w:asciiTheme="minorHAnsi" w:hAnsiTheme="minorHAnsi" w:cstheme="minorHAnsi"/>
          <w:color w:val="221E1F"/>
          <w:sz w:val="22"/>
          <w:szCs w:val="22"/>
        </w:rPr>
        <w:t xml:space="preserve"> manuscript. </w:t>
      </w:r>
    </w:p>
    <w:p w:rsidR="00EE50EE" w:rsidRPr="004D6B75" w:rsidRDefault="00543A2B" w:rsidP="004D6B75">
      <w:pPr>
        <w:pStyle w:val="Default"/>
        <w:numPr>
          <w:ilvl w:val="0"/>
          <w:numId w:val="1"/>
        </w:numPr>
        <w:ind w:left="360" w:hanging="360"/>
        <w:rPr>
          <w:rFonts w:asciiTheme="minorHAnsi" w:hAnsiTheme="minorHAnsi" w:cstheme="minorHAnsi"/>
          <w:color w:val="221E1F"/>
          <w:sz w:val="22"/>
          <w:szCs w:val="22"/>
        </w:rPr>
      </w:pPr>
      <w:r>
        <w:rPr>
          <w:rFonts w:asciiTheme="minorHAnsi" w:hAnsiTheme="minorHAnsi" w:cstheme="minorHAnsi"/>
          <w:color w:val="221E1F"/>
          <w:sz w:val="22"/>
          <w:szCs w:val="22"/>
        </w:rPr>
        <w:t xml:space="preserve">The editorial assistant </w:t>
      </w:r>
      <w:r w:rsidR="00EE50EE" w:rsidRPr="004D6B75">
        <w:rPr>
          <w:rFonts w:asciiTheme="minorHAnsi" w:hAnsiTheme="minorHAnsi" w:cstheme="minorHAnsi"/>
          <w:color w:val="221E1F"/>
          <w:sz w:val="22"/>
          <w:szCs w:val="22"/>
        </w:rPr>
        <w:t xml:space="preserve">reviews the log and the manuscript and determines which items need permission and which do not. </w:t>
      </w:r>
    </w:p>
    <w:p w:rsidR="00EE50EE" w:rsidRPr="004D6B75" w:rsidRDefault="00EE50EE" w:rsidP="004D6B75">
      <w:pPr>
        <w:pStyle w:val="Default"/>
        <w:numPr>
          <w:ilvl w:val="0"/>
          <w:numId w:val="1"/>
        </w:numPr>
        <w:ind w:left="360" w:hanging="360"/>
        <w:rPr>
          <w:rFonts w:asciiTheme="minorHAnsi" w:hAnsiTheme="minorHAnsi" w:cstheme="minorHAnsi"/>
          <w:color w:val="221E1F"/>
          <w:sz w:val="22"/>
          <w:szCs w:val="22"/>
        </w:rPr>
      </w:pPr>
      <w:r w:rsidRPr="004D6B75">
        <w:rPr>
          <w:rFonts w:asciiTheme="minorHAnsi" w:hAnsiTheme="minorHAnsi" w:cstheme="minorHAnsi"/>
          <w:color w:val="221E1F"/>
          <w:sz w:val="22"/>
          <w:szCs w:val="22"/>
        </w:rPr>
        <w:t xml:space="preserve"> </w:t>
      </w:r>
      <w:r w:rsidR="00D30978">
        <w:rPr>
          <w:rFonts w:asciiTheme="minorHAnsi" w:hAnsiTheme="minorHAnsi" w:cstheme="minorHAnsi"/>
          <w:color w:val="221E1F"/>
          <w:sz w:val="22"/>
          <w:szCs w:val="22"/>
        </w:rPr>
        <w:t>The a</w:t>
      </w:r>
      <w:r w:rsidRPr="004D6B75">
        <w:rPr>
          <w:rFonts w:asciiTheme="minorHAnsi" w:hAnsiTheme="minorHAnsi" w:cstheme="minorHAnsi"/>
          <w:color w:val="221E1F"/>
          <w:sz w:val="22"/>
          <w:szCs w:val="22"/>
        </w:rPr>
        <w:t xml:space="preserve">uthor requests permission from the copyright holder for items that </w:t>
      </w:r>
      <w:r w:rsidR="00D30978">
        <w:rPr>
          <w:rFonts w:asciiTheme="minorHAnsi" w:hAnsiTheme="minorHAnsi" w:cstheme="minorHAnsi"/>
          <w:color w:val="221E1F"/>
          <w:sz w:val="22"/>
          <w:szCs w:val="22"/>
        </w:rPr>
        <w:t>do need permission.</w:t>
      </w:r>
      <w:r w:rsidRPr="004D6B75">
        <w:rPr>
          <w:rFonts w:asciiTheme="minorHAnsi" w:hAnsiTheme="minorHAnsi" w:cstheme="minorHAnsi"/>
          <w:color w:val="221E1F"/>
          <w:sz w:val="22"/>
          <w:szCs w:val="22"/>
        </w:rPr>
        <w:t xml:space="preserve"> </w:t>
      </w:r>
    </w:p>
    <w:p w:rsidR="00544593" w:rsidRPr="00544593" w:rsidRDefault="00D30978" w:rsidP="00544593">
      <w:pPr>
        <w:pStyle w:val="Default"/>
        <w:numPr>
          <w:ilvl w:val="0"/>
          <w:numId w:val="1"/>
        </w:numPr>
        <w:ind w:left="360" w:hanging="360"/>
        <w:rPr>
          <w:rFonts w:asciiTheme="minorHAnsi" w:hAnsiTheme="minorHAnsi" w:cstheme="minorHAnsi"/>
          <w:color w:val="221E1F"/>
          <w:sz w:val="22"/>
          <w:szCs w:val="22"/>
        </w:rPr>
      </w:pPr>
      <w:r>
        <w:rPr>
          <w:rFonts w:asciiTheme="minorHAnsi" w:hAnsiTheme="minorHAnsi" w:cstheme="minorHAnsi"/>
          <w:color w:val="221E1F"/>
          <w:sz w:val="22"/>
          <w:szCs w:val="22"/>
        </w:rPr>
        <w:t>The a</w:t>
      </w:r>
      <w:r w:rsidR="00EE50EE" w:rsidRPr="004D6B75">
        <w:rPr>
          <w:rFonts w:asciiTheme="minorHAnsi" w:hAnsiTheme="minorHAnsi" w:cstheme="minorHAnsi"/>
          <w:color w:val="221E1F"/>
          <w:sz w:val="22"/>
          <w:szCs w:val="22"/>
        </w:rPr>
        <w:t>ut</w:t>
      </w:r>
      <w:r>
        <w:rPr>
          <w:rFonts w:asciiTheme="minorHAnsi" w:hAnsiTheme="minorHAnsi" w:cstheme="minorHAnsi"/>
          <w:color w:val="221E1F"/>
          <w:sz w:val="22"/>
          <w:szCs w:val="22"/>
        </w:rPr>
        <w:t xml:space="preserve">hor updates the permissions log </w:t>
      </w:r>
      <w:r w:rsidR="00EE50EE" w:rsidRPr="004D6B75">
        <w:rPr>
          <w:rFonts w:asciiTheme="minorHAnsi" w:hAnsiTheme="minorHAnsi" w:cstheme="minorHAnsi"/>
          <w:color w:val="221E1F"/>
          <w:sz w:val="22"/>
          <w:szCs w:val="22"/>
        </w:rPr>
        <w:t xml:space="preserve">and submits </w:t>
      </w:r>
      <w:r>
        <w:rPr>
          <w:rFonts w:asciiTheme="minorHAnsi" w:hAnsiTheme="minorHAnsi" w:cstheme="minorHAnsi"/>
          <w:color w:val="221E1F"/>
          <w:sz w:val="22"/>
          <w:szCs w:val="22"/>
        </w:rPr>
        <w:t xml:space="preserve">it </w:t>
      </w:r>
      <w:r w:rsidR="00EE50EE" w:rsidRPr="004D6B75">
        <w:rPr>
          <w:rFonts w:asciiTheme="minorHAnsi" w:hAnsiTheme="minorHAnsi" w:cstheme="minorHAnsi"/>
          <w:color w:val="221E1F"/>
          <w:sz w:val="22"/>
          <w:szCs w:val="22"/>
        </w:rPr>
        <w:t>to Corwin with</w:t>
      </w:r>
      <w:r w:rsidR="00BF5797">
        <w:rPr>
          <w:rFonts w:asciiTheme="minorHAnsi" w:hAnsiTheme="minorHAnsi" w:cstheme="minorHAnsi"/>
          <w:color w:val="221E1F"/>
          <w:sz w:val="22"/>
          <w:szCs w:val="22"/>
        </w:rPr>
        <w:t xml:space="preserve"> the</w:t>
      </w:r>
      <w:r w:rsidR="00EE50EE" w:rsidRPr="004D6B75">
        <w:rPr>
          <w:rFonts w:asciiTheme="minorHAnsi" w:hAnsiTheme="minorHAnsi" w:cstheme="minorHAnsi"/>
          <w:color w:val="221E1F"/>
          <w:sz w:val="22"/>
          <w:szCs w:val="22"/>
        </w:rPr>
        <w:t xml:space="preserve"> final manuscript</w:t>
      </w:r>
      <w:r w:rsidR="00544593">
        <w:rPr>
          <w:rFonts w:asciiTheme="minorHAnsi" w:hAnsiTheme="minorHAnsi" w:cstheme="minorHAnsi"/>
          <w:color w:val="221E1F"/>
          <w:sz w:val="22"/>
          <w:szCs w:val="22"/>
        </w:rPr>
        <w:t xml:space="preserve"> along </w:t>
      </w:r>
      <w:r w:rsidR="00544593" w:rsidRPr="00E775AF">
        <w:rPr>
          <w:rFonts w:asciiTheme="minorHAnsi" w:hAnsiTheme="minorHAnsi" w:cstheme="minorHAnsi"/>
          <w:color w:val="221E1F"/>
          <w:sz w:val="22"/>
          <w:szCs w:val="22"/>
        </w:rPr>
        <w:t xml:space="preserve">with a signed </w:t>
      </w:r>
      <w:hyperlink r:id="rId8" w:history="1">
        <w:r w:rsidR="00E775AF" w:rsidRPr="00E775AF">
          <w:rPr>
            <w:rStyle w:val="Hyperlink"/>
            <w:rFonts w:asciiTheme="minorHAnsi" w:hAnsiTheme="minorHAnsi" w:cstheme="minorHAnsi"/>
            <w:b/>
            <w:sz w:val="22"/>
            <w:szCs w:val="22"/>
          </w:rPr>
          <w:t>Permission</w:t>
        </w:r>
        <w:r w:rsidR="00E775AF" w:rsidRPr="00E775AF">
          <w:rPr>
            <w:rStyle w:val="Hyperlink"/>
            <w:rFonts w:asciiTheme="minorHAnsi" w:hAnsiTheme="minorHAnsi" w:cstheme="minorHAnsi"/>
            <w:b/>
            <w:sz w:val="22"/>
            <w:szCs w:val="22"/>
          </w:rPr>
          <w:t>s</w:t>
        </w:r>
        <w:r w:rsidR="00E775AF" w:rsidRPr="00E775AF">
          <w:rPr>
            <w:rStyle w:val="Hyperlink"/>
            <w:rFonts w:asciiTheme="minorHAnsi" w:hAnsiTheme="minorHAnsi" w:cstheme="minorHAnsi"/>
            <w:b/>
            <w:sz w:val="22"/>
            <w:szCs w:val="22"/>
          </w:rPr>
          <w:t xml:space="preserve"> Che</w:t>
        </w:r>
        <w:r w:rsidR="00E775AF" w:rsidRPr="00E775AF">
          <w:rPr>
            <w:rStyle w:val="Hyperlink"/>
            <w:rFonts w:asciiTheme="minorHAnsi" w:hAnsiTheme="minorHAnsi" w:cstheme="minorHAnsi"/>
            <w:b/>
            <w:sz w:val="22"/>
            <w:szCs w:val="22"/>
          </w:rPr>
          <w:t>c</w:t>
        </w:r>
        <w:r w:rsidR="00E775AF" w:rsidRPr="00E775AF">
          <w:rPr>
            <w:rStyle w:val="Hyperlink"/>
            <w:rFonts w:asciiTheme="minorHAnsi" w:hAnsiTheme="minorHAnsi" w:cstheme="minorHAnsi"/>
            <w:b/>
            <w:sz w:val="22"/>
            <w:szCs w:val="22"/>
          </w:rPr>
          <w:t>klist</w:t>
        </w:r>
      </w:hyperlink>
      <w:r w:rsidR="00544593" w:rsidRPr="00E775AF">
        <w:rPr>
          <w:rFonts w:asciiTheme="minorHAnsi" w:hAnsiTheme="minorHAnsi" w:cstheme="minorHAnsi"/>
          <w:b/>
          <w:color w:val="0070C0"/>
          <w:sz w:val="22"/>
          <w:szCs w:val="22"/>
          <w:u w:val="single"/>
        </w:rPr>
        <w:t>.</w:t>
      </w:r>
    </w:p>
    <w:p w:rsidR="00EE50EE" w:rsidRPr="004D6B75" w:rsidRDefault="00D30978" w:rsidP="004D6B75">
      <w:pPr>
        <w:pStyle w:val="Default"/>
        <w:numPr>
          <w:ilvl w:val="0"/>
          <w:numId w:val="1"/>
        </w:numPr>
        <w:ind w:left="360" w:hanging="360"/>
        <w:rPr>
          <w:rFonts w:asciiTheme="minorHAnsi" w:hAnsiTheme="minorHAnsi" w:cstheme="minorHAnsi"/>
          <w:color w:val="221E1F"/>
          <w:sz w:val="22"/>
          <w:szCs w:val="22"/>
        </w:rPr>
      </w:pPr>
      <w:r>
        <w:rPr>
          <w:rFonts w:asciiTheme="minorHAnsi" w:hAnsiTheme="minorHAnsi" w:cstheme="minorHAnsi"/>
          <w:color w:val="221E1F"/>
          <w:sz w:val="22"/>
          <w:szCs w:val="22"/>
        </w:rPr>
        <w:t xml:space="preserve"> The a</w:t>
      </w:r>
      <w:r w:rsidR="00EE50EE" w:rsidRPr="004D6B75">
        <w:rPr>
          <w:rFonts w:asciiTheme="minorHAnsi" w:hAnsiTheme="minorHAnsi" w:cstheme="minorHAnsi"/>
          <w:color w:val="221E1F"/>
          <w:sz w:val="22"/>
          <w:szCs w:val="22"/>
        </w:rPr>
        <w:t xml:space="preserve">uthor tracks the receipt of permission grants and pays any required fees. </w:t>
      </w:r>
    </w:p>
    <w:p w:rsidR="00EE50EE" w:rsidRDefault="00D30978" w:rsidP="004D6B75">
      <w:pPr>
        <w:pStyle w:val="Default"/>
        <w:numPr>
          <w:ilvl w:val="0"/>
          <w:numId w:val="1"/>
        </w:numPr>
        <w:ind w:left="360" w:hanging="360"/>
        <w:rPr>
          <w:rFonts w:asciiTheme="minorHAnsi" w:hAnsiTheme="minorHAnsi" w:cstheme="minorHAnsi"/>
          <w:color w:val="221E1F"/>
          <w:sz w:val="22"/>
          <w:szCs w:val="22"/>
        </w:rPr>
      </w:pPr>
      <w:r>
        <w:rPr>
          <w:rFonts w:asciiTheme="minorHAnsi" w:hAnsiTheme="minorHAnsi" w:cstheme="minorHAnsi"/>
          <w:color w:val="221E1F"/>
          <w:sz w:val="22"/>
          <w:szCs w:val="22"/>
        </w:rPr>
        <w:t>The a</w:t>
      </w:r>
      <w:r w:rsidR="00EE50EE" w:rsidRPr="004D6B75">
        <w:rPr>
          <w:rFonts w:asciiTheme="minorHAnsi" w:hAnsiTheme="minorHAnsi" w:cstheme="minorHAnsi"/>
          <w:color w:val="221E1F"/>
          <w:sz w:val="22"/>
          <w:szCs w:val="22"/>
        </w:rPr>
        <w:t>uthor sends copies of all permission grants to Corwin along</w:t>
      </w:r>
      <w:r>
        <w:rPr>
          <w:rFonts w:asciiTheme="minorHAnsi" w:hAnsiTheme="minorHAnsi" w:cstheme="minorHAnsi"/>
          <w:color w:val="221E1F"/>
          <w:sz w:val="22"/>
          <w:szCs w:val="22"/>
        </w:rPr>
        <w:t xml:space="preserve"> with a final permissions log. </w:t>
      </w:r>
      <w:r w:rsidR="00EE50EE" w:rsidRPr="004D6B75">
        <w:rPr>
          <w:rFonts w:asciiTheme="minorHAnsi" w:hAnsiTheme="minorHAnsi" w:cstheme="minorHAnsi"/>
          <w:color w:val="221E1F"/>
          <w:sz w:val="22"/>
          <w:szCs w:val="22"/>
        </w:rPr>
        <w:t xml:space="preserve">This must be completed </w:t>
      </w:r>
      <w:r>
        <w:rPr>
          <w:rFonts w:asciiTheme="minorHAnsi" w:hAnsiTheme="minorHAnsi" w:cstheme="minorHAnsi"/>
          <w:color w:val="221E1F"/>
          <w:sz w:val="22"/>
          <w:szCs w:val="22"/>
        </w:rPr>
        <w:t>prior to typesetting your book (your editorial team will alert you as to when that date is).</w:t>
      </w:r>
    </w:p>
    <w:p w:rsidR="00D30978" w:rsidRPr="004D6B75" w:rsidRDefault="00D30978" w:rsidP="00D30978">
      <w:pPr>
        <w:pStyle w:val="Default"/>
        <w:ind w:left="360"/>
        <w:rPr>
          <w:rFonts w:asciiTheme="minorHAnsi" w:hAnsiTheme="minorHAnsi" w:cstheme="minorHAnsi"/>
          <w:color w:val="221E1F"/>
          <w:sz w:val="22"/>
          <w:szCs w:val="22"/>
        </w:rPr>
      </w:pPr>
    </w:p>
    <w:p w:rsidR="00EE50EE" w:rsidRPr="003C793F" w:rsidRDefault="00F43050" w:rsidP="0016384A">
      <w:pPr>
        <w:spacing w:after="0" w:line="240" w:lineRule="auto"/>
        <w:rPr>
          <w:rFonts w:cstheme="minorHAnsi"/>
          <w:b/>
          <w:color w:val="000000" w:themeColor="text1"/>
        </w:rPr>
      </w:pPr>
      <w:r w:rsidRPr="003C793F">
        <w:rPr>
          <w:rFonts w:cstheme="minorHAnsi"/>
          <w:b/>
          <w:color w:val="000000" w:themeColor="text1"/>
        </w:rPr>
        <w:t xml:space="preserve">How </w:t>
      </w:r>
      <w:r w:rsidR="00C32C96" w:rsidRPr="003C793F">
        <w:rPr>
          <w:rFonts w:cstheme="minorHAnsi"/>
          <w:b/>
          <w:color w:val="000000" w:themeColor="text1"/>
        </w:rPr>
        <w:t>to Prepare the Permissions Log</w:t>
      </w:r>
    </w:p>
    <w:p w:rsidR="0016384A" w:rsidRPr="0016384A" w:rsidRDefault="00D30978" w:rsidP="0016384A">
      <w:pPr>
        <w:pStyle w:val="CM56"/>
        <w:rPr>
          <w:rFonts w:asciiTheme="minorHAnsi" w:hAnsiTheme="minorHAnsi" w:cstheme="minorHAnsi"/>
          <w:color w:val="000000" w:themeColor="text1"/>
          <w:sz w:val="22"/>
          <w:szCs w:val="22"/>
        </w:rPr>
      </w:pPr>
      <w:r w:rsidRPr="003C793F">
        <w:rPr>
          <w:rFonts w:asciiTheme="minorHAnsi" w:hAnsiTheme="minorHAnsi" w:cstheme="minorHAnsi"/>
          <w:color w:val="000000" w:themeColor="text1"/>
          <w:sz w:val="22"/>
          <w:szCs w:val="22"/>
        </w:rPr>
        <w:t>The permissions l</w:t>
      </w:r>
      <w:r w:rsidR="0016384A" w:rsidRPr="003C793F">
        <w:rPr>
          <w:rFonts w:asciiTheme="minorHAnsi" w:hAnsiTheme="minorHAnsi" w:cstheme="minorHAnsi"/>
          <w:color w:val="000000" w:themeColor="text1"/>
          <w:sz w:val="22"/>
          <w:szCs w:val="22"/>
        </w:rPr>
        <w:t>og template</w:t>
      </w:r>
      <w:r w:rsidR="0016384A" w:rsidRPr="0016384A">
        <w:rPr>
          <w:rFonts w:asciiTheme="minorHAnsi" w:hAnsiTheme="minorHAnsi" w:cstheme="minorHAnsi"/>
          <w:color w:val="000000" w:themeColor="text1"/>
          <w:sz w:val="22"/>
          <w:szCs w:val="22"/>
        </w:rPr>
        <w:t xml:space="preserve"> is shown </w:t>
      </w:r>
      <w:hyperlink r:id="rId9" w:history="1">
        <w:r w:rsidR="003C793F" w:rsidRPr="00562B3C">
          <w:rPr>
            <w:rStyle w:val="Hyperlink"/>
            <w:rFonts w:asciiTheme="minorHAnsi" w:hAnsiTheme="minorHAnsi" w:cstheme="minorHAnsi"/>
            <w:b/>
            <w:i/>
            <w:sz w:val="22"/>
            <w:szCs w:val="22"/>
          </w:rPr>
          <w:t>h</w:t>
        </w:r>
        <w:r w:rsidR="003C793F" w:rsidRPr="00562B3C">
          <w:rPr>
            <w:rStyle w:val="Hyperlink"/>
            <w:rFonts w:asciiTheme="minorHAnsi" w:hAnsiTheme="minorHAnsi" w:cstheme="minorHAnsi"/>
            <w:b/>
            <w:i/>
            <w:sz w:val="22"/>
            <w:szCs w:val="22"/>
          </w:rPr>
          <w:t>e</w:t>
        </w:r>
        <w:r w:rsidR="003C793F" w:rsidRPr="00562B3C">
          <w:rPr>
            <w:rStyle w:val="Hyperlink"/>
            <w:rFonts w:asciiTheme="minorHAnsi" w:hAnsiTheme="minorHAnsi" w:cstheme="minorHAnsi"/>
            <w:b/>
            <w:i/>
            <w:sz w:val="22"/>
            <w:szCs w:val="22"/>
          </w:rPr>
          <w:t>r</w:t>
        </w:r>
        <w:r w:rsidR="003C793F" w:rsidRPr="00562B3C">
          <w:rPr>
            <w:rStyle w:val="Hyperlink"/>
            <w:rFonts w:asciiTheme="minorHAnsi" w:hAnsiTheme="minorHAnsi" w:cstheme="minorHAnsi"/>
            <w:b/>
            <w:i/>
            <w:sz w:val="22"/>
            <w:szCs w:val="22"/>
          </w:rPr>
          <w:t>e</w:t>
        </w:r>
      </w:hyperlink>
      <w:r w:rsidR="0016384A" w:rsidRPr="0016384A">
        <w:rPr>
          <w:rFonts w:asciiTheme="minorHAnsi" w:hAnsiTheme="minorHAnsi" w:cstheme="minorHAnsi"/>
          <w:color w:val="000000" w:themeColor="text1"/>
          <w:sz w:val="22"/>
          <w:szCs w:val="22"/>
        </w:rPr>
        <w:t>. Most authors find it easiest to input items on the log as they develop their manuscript. This saves time by ensuring that you have the information you will</w:t>
      </w:r>
      <w:r w:rsidR="00E7585D">
        <w:rPr>
          <w:rFonts w:asciiTheme="minorHAnsi" w:hAnsiTheme="minorHAnsi" w:cstheme="minorHAnsi"/>
          <w:color w:val="000000" w:themeColor="text1"/>
          <w:sz w:val="22"/>
          <w:szCs w:val="22"/>
        </w:rPr>
        <w:t xml:space="preserve"> need to complete the log. The permissions l</w:t>
      </w:r>
      <w:r w:rsidR="0016384A" w:rsidRPr="0016384A">
        <w:rPr>
          <w:rFonts w:asciiTheme="minorHAnsi" w:hAnsiTheme="minorHAnsi" w:cstheme="minorHAnsi"/>
          <w:color w:val="000000" w:themeColor="text1"/>
          <w:sz w:val="22"/>
          <w:szCs w:val="22"/>
        </w:rPr>
        <w:t xml:space="preserve">og is a valuable tool for: </w:t>
      </w:r>
    </w:p>
    <w:p w:rsidR="0016384A" w:rsidRPr="0016384A" w:rsidRDefault="0016384A" w:rsidP="00BF5797">
      <w:pPr>
        <w:pStyle w:val="Default"/>
        <w:numPr>
          <w:ilvl w:val="0"/>
          <w:numId w:val="10"/>
        </w:numPr>
        <w:rPr>
          <w:rFonts w:asciiTheme="minorHAnsi" w:hAnsiTheme="minorHAnsi" w:cstheme="minorHAnsi"/>
          <w:color w:val="000000" w:themeColor="text1"/>
          <w:sz w:val="22"/>
          <w:szCs w:val="22"/>
        </w:rPr>
      </w:pPr>
      <w:r w:rsidRPr="0016384A">
        <w:rPr>
          <w:rFonts w:asciiTheme="minorHAnsi" w:hAnsiTheme="minorHAnsi" w:cstheme="minorHAnsi"/>
          <w:color w:val="000000" w:themeColor="text1"/>
          <w:sz w:val="22"/>
          <w:szCs w:val="22"/>
        </w:rPr>
        <w:t xml:space="preserve">Identifying all third party material in your manuscript </w:t>
      </w:r>
    </w:p>
    <w:p w:rsidR="0016384A" w:rsidRPr="0016384A" w:rsidRDefault="00E7585D" w:rsidP="00BF5797">
      <w:pPr>
        <w:pStyle w:val="Default"/>
        <w:numPr>
          <w:ilvl w:val="0"/>
          <w:numId w:val="1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Providing Corwin’s </w:t>
      </w:r>
      <w:r w:rsidR="00544593">
        <w:rPr>
          <w:rFonts w:asciiTheme="minorHAnsi" w:hAnsiTheme="minorHAnsi" w:cstheme="minorHAnsi"/>
          <w:color w:val="000000" w:themeColor="text1"/>
          <w:sz w:val="22"/>
          <w:szCs w:val="22"/>
        </w:rPr>
        <w:t>editorial team</w:t>
      </w:r>
      <w:r w:rsidR="0016384A" w:rsidRPr="0016384A">
        <w:rPr>
          <w:rFonts w:asciiTheme="minorHAnsi" w:hAnsiTheme="minorHAnsi" w:cstheme="minorHAnsi"/>
          <w:color w:val="000000" w:themeColor="text1"/>
          <w:sz w:val="22"/>
          <w:szCs w:val="22"/>
        </w:rPr>
        <w:t xml:space="preserve"> with information about the extent to which you have adapted the material </w:t>
      </w:r>
    </w:p>
    <w:p w:rsidR="0016384A" w:rsidRPr="0016384A" w:rsidRDefault="0016384A" w:rsidP="00BF5797">
      <w:pPr>
        <w:pStyle w:val="Default"/>
        <w:numPr>
          <w:ilvl w:val="0"/>
          <w:numId w:val="10"/>
        </w:numPr>
        <w:rPr>
          <w:rFonts w:asciiTheme="minorHAnsi" w:hAnsiTheme="minorHAnsi" w:cstheme="minorHAnsi"/>
          <w:color w:val="000000" w:themeColor="text1"/>
          <w:sz w:val="22"/>
          <w:szCs w:val="22"/>
        </w:rPr>
      </w:pPr>
      <w:r w:rsidRPr="0016384A">
        <w:rPr>
          <w:rFonts w:asciiTheme="minorHAnsi" w:hAnsiTheme="minorHAnsi" w:cstheme="minorHAnsi"/>
          <w:color w:val="000000" w:themeColor="text1"/>
          <w:sz w:val="22"/>
          <w:szCs w:val="22"/>
        </w:rPr>
        <w:t xml:space="preserve">Tracking requests for and receipt of permission grants </w:t>
      </w:r>
    </w:p>
    <w:p w:rsidR="0016384A" w:rsidRPr="0016384A" w:rsidRDefault="0016384A" w:rsidP="00BF5797">
      <w:pPr>
        <w:pStyle w:val="Default"/>
        <w:numPr>
          <w:ilvl w:val="0"/>
          <w:numId w:val="10"/>
        </w:numPr>
        <w:rPr>
          <w:rFonts w:asciiTheme="minorHAnsi" w:hAnsiTheme="minorHAnsi" w:cstheme="minorHAnsi"/>
          <w:color w:val="000000" w:themeColor="text1"/>
          <w:sz w:val="22"/>
          <w:szCs w:val="22"/>
        </w:rPr>
      </w:pPr>
      <w:r w:rsidRPr="0016384A">
        <w:rPr>
          <w:rFonts w:asciiTheme="minorHAnsi" w:hAnsiTheme="minorHAnsi" w:cstheme="minorHAnsi"/>
          <w:color w:val="000000" w:themeColor="text1"/>
          <w:sz w:val="22"/>
          <w:szCs w:val="22"/>
        </w:rPr>
        <w:t xml:space="preserve">Recording restrictions, fees, and attribution requested by the rights holder </w:t>
      </w:r>
    </w:p>
    <w:p w:rsidR="0016384A" w:rsidRDefault="0016384A" w:rsidP="0016384A">
      <w:pPr>
        <w:pStyle w:val="Default"/>
        <w:rPr>
          <w:rFonts w:asciiTheme="minorHAnsi" w:hAnsiTheme="minorHAnsi" w:cstheme="minorHAnsi"/>
          <w:color w:val="000000" w:themeColor="text1"/>
          <w:sz w:val="22"/>
          <w:szCs w:val="22"/>
        </w:rPr>
      </w:pPr>
    </w:p>
    <w:p w:rsidR="006B349E" w:rsidRPr="00F13E22" w:rsidRDefault="00F13E22" w:rsidP="00F13E22">
      <w:pPr>
        <w:pStyle w:val="Default"/>
        <w:rPr>
          <w:rFonts w:asciiTheme="minorHAnsi" w:hAnsiTheme="minorHAnsi" w:cstheme="minorHAnsi"/>
          <w:color w:val="000000" w:themeColor="text1"/>
          <w:sz w:val="22"/>
          <w:szCs w:val="22"/>
        </w:rPr>
        <w:sectPr w:rsidR="006B349E" w:rsidRPr="00F13E22" w:rsidSect="001E0CCB">
          <w:pgSz w:w="12240" w:h="15840"/>
          <w:pgMar w:top="1440" w:right="1440" w:bottom="1440" w:left="1440" w:header="720" w:footer="720" w:gutter="0"/>
          <w:cols w:space="720"/>
          <w:docGrid w:linePitch="360"/>
        </w:sectPr>
      </w:pPr>
      <w:r>
        <w:rPr>
          <w:rFonts w:asciiTheme="minorHAnsi" w:hAnsiTheme="minorHAnsi" w:cstheme="minorHAnsi"/>
          <w:color w:val="000000" w:themeColor="text1"/>
          <w:sz w:val="22"/>
          <w:szCs w:val="22"/>
        </w:rPr>
        <w:t>Items that</w:t>
      </w:r>
      <w:r w:rsidR="006B349E">
        <w:rPr>
          <w:rFonts w:asciiTheme="minorHAnsi" w:hAnsiTheme="minorHAnsi" w:cstheme="minorHAnsi"/>
          <w:color w:val="000000" w:themeColor="text1"/>
          <w:sz w:val="22"/>
          <w:szCs w:val="22"/>
        </w:rPr>
        <w:t xml:space="preserve"> Must Be</w:t>
      </w:r>
      <w:r w:rsidR="003C793F">
        <w:rPr>
          <w:rFonts w:asciiTheme="minorHAnsi" w:hAnsiTheme="minorHAnsi" w:cstheme="minorHAnsi"/>
          <w:color w:val="000000" w:themeColor="text1"/>
          <w:sz w:val="22"/>
          <w:szCs w:val="22"/>
        </w:rPr>
        <w:t xml:space="preserve"> Included on the </w:t>
      </w:r>
      <w:r>
        <w:rPr>
          <w:rFonts w:asciiTheme="minorHAnsi" w:hAnsiTheme="minorHAnsi" w:cstheme="minorHAnsi"/>
          <w:color w:val="000000" w:themeColor="text1"/>
          <w:sz w:val="22"/>
          <w:szCs w:val="22"/>
        </w:rPr>
        <w:t>Permissions Log</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r w:rsidRPr="003C793F">
        <w:rPr>
          <w:rFonts w:ascii="Calibri" w:hAnsi="Calibri" w:cs="Calibri"/>
        </w:rPr>
        <w:t xml:space="preserve">Book Excerpts – Excerpts over 300 words </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r w:rsidRPr="003C793F">
        <w:rPr>
          <w:rFonts w:ascii="Calibri" w:hAnsi="Calibri" w:cs="Calibri"/>
        </w:rPr>
        <w:t xml:space="preserve">Academic Journals – Content over 150 words  </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r w:rsidRPr="003C793F">
        <w:rPr>
          <w:rFonts w:ascii="Calibri" w:hAnsi="Calibri" w:cs="Calibri"/>
        </w:rPr>
        <w:t xml:space="preserve">Non Academic Magazines/Newspapers/Periodicals – Content over 50 words </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2" w:name="_Toc178570324"/>
      <w:bookmarkStart w:id="3" w:name="_Toc258234660"/>
      <w:r w:rsidRPr="003C793F">
        <w:rPr>
          <w:rFonts w:ascii="Calibri" w:hAnsi="Calibri" w:cs="Calibri"/>
        </w:rPr>
        <w:t>Author-created content</w:t>
      </w:r>
      <w:bookmarkEnd w:id="2"/>
      <w:bookmarkEnd w:id="3"/>
      <w:r w:rsidRPr="003C793F">
        <w:rPr>
          <w:rFonts w:ascii="Calibri" w:hAnsi="Calibri" w:cs="Calibri"/>
        </w:rPr>
        <w:t xml:space="preserve"> that has been previously published</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4" w:name="_Toc178570326"/>
      <w:bookmarkStart w:id="5" w:name="_Toc258234662"/>
      <w:r w:rsidRPr="003C793F">
        <w:rPr>
          <w:rFonts w:ascii="Calibri" w:hAnsi="Calibri" w:cs="Calibri"/>
        </w:rPr>
        <w:t>Clip Art</w:t>
      </w:r>
      <w:bookmarkEnd w:id="4"/>
      <w:bookmarkEnd w:id="5"/>
      <w:r w:rsidRPr="003C793F">
        <w:rPr>
          <w:rFonts w:ascii="Calibri" w:hAnsi="Calibri" w:cs="Calibri"/>
        </w:rPr>
        <w:t xml:space="preserve"> </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6" w:name="_Toc178570327"/>
      <w:bookmarkStart w:id="7" w:name="_Toc258234663"/>
      <w:r w:rsidRPr="003C793F">
        <w:rPr>
          <w:rFonts w:ascii="Calibri" w:hAnsi="Calibri" w:cs="Calibri"/>
        </w:rPr>
        <w:t>Figures or Tables</w:t>
      </w:r>
      <w:bookmarkEnd w:id="6"/>
      <w:bookmarkEnd w:id="7"/>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8" w:name="_Toc178570328"/>
      <w:bookmarkStart w:id="9" w:name="_Toc258234664"/>
      <w:r w:rsidRPr="003C793F">
        <w:rPr>
          <w:rFonts w:ascii="Calibri" w:hAnsi="Calibri" w:cs="Calibri"/>
        </w:rPr>
        <w:t>Government Publications</w:t>
      </w:r>
      <w:bookmarkEnd w:id="8"/>
      <w:bookmarkEnd w:id="9"/>
      <w:r w:rsidRPr="003C793F">
        <w:rPr>
          <w:rFonts w:ascii="Calibri" w:hAnsi="Calibri" w:cs="Calibri"/>
        </w:rPr>
        <w:t xml:space="preserve"> (including Public Domain material)</w:t>
      </w:r>
    </w:p>
    <w:p w:rsidR="003C793F" w:rsidRPr="003C793F" w:rsidRDefault="006B349E" w:rsidP="003C793F">
      <w:pPr>
        <w:pStyle w:val="ListParagraph"/>
        <w:numPr>
          <w:ilvl w:val="0"/>
          <w:numId w:val="16"/>
        </w:numPr>
        <w:spacing w:after="0" w:line="240" w:lineRule="auto"/>
        <w:contextualSpacing w:val="0"/>
        <w:rPr>
          <w:rFonts w:ascii="Calibri" w:hAnsi="Calibri" w:cs="Calibri"/>
        </w:rPr>
      </w:pPr>
      <w:r>
        <w:rPr>
          <w:rFonts w:ascii="Calibri" w:hAnsi="Calibri" w:cs="Calibri"/>
        </w:rPr>
        <w:t>Online materials</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10" w:name="_Toc178570330"/>
      <w:bookmarkStart w:id="11" w:name="_Toc258234666"/>
      <w:r w:rsidRPr="003C793F">
        <w:rPr>
          <w:rFonts w:ascii="Calibri" w:hAnsi="Calibri" w:cs="Calibri"/>
        </w:rPr>
        <w:t>Interviews</w:t>
      </w:r>
      <w:bookmarkEnd w:id="10"/>
      <w:bookmarkEnd w:id="11"/>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12" w:name="_Toc178570333"/>
      <w:bookmarkStart w:id="13" w:name="_Toc258234669"/>
      <w:r w:rsidRPr="003C793F">
        <w:rPr>
          <w:rFonts w:ascii="Calibri" w:hAnsi="Calibri" w:cs="Calibri"/>
        </w:rPr>
        <w:t>Personal Letters</w:t>
      </w:r>
      <w:bookmarkEnd w:id="12"/>
      <w:bookmarkEnd w:id="13"/>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14" w:name="_Toc178570335"/>
      <w:bookmarkStart w:id="15" w:name="_Toc258234671"/>
      <w:r w:rsidRPr="003C793F">
        <w:rPr>
          <w:rFonts w:ascii="Calibri" w:hAnsi="Calibri" w:cs="Calibri"/>
        </w:rPr>
        <w:t>Patient Information and/or Images</w:t>
      </w:r>
      <w:bookmarkEnd w:id="14"/>
      <w:bookmarkEnd w:id="15"/>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16" w:name="_Toc178570336"/>
      <w:bookmarkStart w:id="17" w:name="_Toc258234672"/>
      <w:r w:rsidRPr="003C793F">
        <w:rPr>
          <w:rFonts w:ascii="Calibri" w:hAnsi="Calibri" w:cs="Calibri"/>
        </w:rPr>
        <w:t>Photos</w:t>
      </w:r>
      <w:bookmarkEnd w:id="16"/>
      <w:bookmarkEnd w:id="17"/>
      <w:r w:rsidR="00E7585D">
        <w:rPr>
          <w:rFonts w:ascii="Calibri" w:hAnsi="Calibri" w:cs="Calibri"/>
        </w:rPr>
        <w:t xml:space="preserve"> (even author-</w:t>
      </w:r>
      <w:r w:rsidRPr="003C793F">
        <w:rPr>
          <w:rFonts w:ascii="Calibri" w:hAnsi="Calibri" w:cs="Calibri"/>
        </w:rPr>
        <w:t>owned photos)</w:t>
      </w:r>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18" w:name="_Toc178570337"/>
      <w:bookmarkStart w:id="19" w:name="_Toc258234673"/>
      <w:r w:rsidRPr="003C793F">
        <w:rPr>
          <w:rFonts w:ascii="Calibri" w:hAnsi="Calibri" w:cs="Calibri"/>
        </w:rPr>
        <w:t>Poetry or Lyrics</w:t>
      </w:r>
      <w:bookmarkEnd w:id="18"/>
      <w:bookmarkEnd w:id="19"/>
    </w:p>
    <w:p w:rsidR="003C793F" w:rsidRPr="003C793F" w:rsidRDefault="003C793F" w:rsidP="003C793F">
      <w:pPr>
        <w:pStyle w:val="ListParagraph"/>
        <w:numPr>
          <w:ilvl w:val="0"/>
          <w:numId w:val="16"/>
        </w:numPr>
        <w:spacing w:after="0" w:line="240" w:lineRule="auto"/>
        <w:contextualSpacing w:val="0"/>
        <w:rPr>
          <w:rFonts w:ascii="Calibri" w:hAnsi="Calibri" w:cs="Calibri"/>
        </w:rPr>
      </w:pPr>
      <w:bookmarkStart w:id="20" w:name="_Toc178570339"/>
      <w:bookmarkStart w:id="21" w:name="_Toc258234675"/>
      <w:r w:rsidRPr="003C793F">
        <w:rPr>
          <w:rFonts w:ascii="Calibri" w:hAnsi="Calibri" w:cs="Calibri"/>
        </w:rPr>
        <w:t>Speeches</w:t>
      </w:r>
      <w:bookmarkEnd w:id="20"/>
      <w:bookmarkEnd w:id="21"/>
    </w:p>
    <w:p w:rsidR="003C793F" w:rsidRPr="003C793F" w:rsidRDefault="003C793F" w:rsidP="006B349E">
      <w:pPr>
        <w:pStyle w:val="ListParagraph"/>
        <w:numPr>
          <w:ilvl w:val="0"/>
          <w:numId w:val="16"/>
        </w:numPr>
        <w:spacing w:after="0" w:line="240" w:lineRule="auto"/>
        <w:contextualSpacing w:val="0"/>
        <w:rPr>
          <w:rFonts w:ascii="Calibri" w:hAnsi="Calibri" w:cs="Calibri"/>
        </w:rPr>
      </w:pPr>
      <w:bookmarkStart w:id="22" w:name="_Toc178570340"/>
      <w:bookmarkStart w:id="23" w:name="_Toc258234676"/>
      <w:r w:rsidRPr="003C793F">
        <w:rPr>
          <w:rFonts w:ascii="Calibri" w:hAnsi="Calibri" w:cs="Calibri"/>
        </w:rPr>
        <w:t>Unpublished Works</w:t>
      </w:r>
      <w:bookmarkEnd w:id="22"/>
      <w:bookmarkEnd w:id="23"/>
    </w:p>
    <w:p w:rsidR="003C793F" w:rsidRPr="003C793F" w:rsidRDefault="003C793F" w:rsidP="006B349E">
      <w:pPr>
        <w:pStyle w:val="ListParagraph"/>
        <w:numPr>
          <w:ilvl w:val="0"/>
          <w:numId w:val="16"/>
        </w:numPr>
        <w:spacing w:after="0" w:line="240" w:lineRule="auto"/>
        <w:contextualSpacing w:val="0"/>
        <w:rPr>
          <w:rFonts w:ascii="Calibri" w:hAnsi="Calibri" w:cs="Calibri"/>
        </w:rPr>
      </w:pPr>
      <w:bookmarkStart w:id="24" w:name="_Toc178570341"/>
      <w:bookmarkStart w:id="25" w:name="_Toc258234677"/>
      <w:r w:rsidRPr="003C793F">
        <w:rPr>
          <w:rFonts w:ascii="Calibri" w:hAnsi="Calibri" w:cs="Calibri"/>
        </w:rPr>
        <w:t>Works Created by Students</w:t>
      </w:r>
      <w:bookmarkEnd w:id="24"/>
      <w:bookmarkEnd w:id="25"/>
    </w:p>
    <w:p w:rsidR="006B349E" w:rsidRDefault="006B349E" w:rsidP="006B349E">
      <w:pPr>
        <w:spacing w:after="0" w:line="240" w:lineRule="auto"/>
        <w:rPr>
          <w:rFonts w:ascii="Calibri" w:hAnsi="Calibri" w:cs="Calibri"/>
        </w:rPr>
        <w:sectPr w:rsidR="006B349E" w:rsidSect="006B349E">
          <w:type w:val="continuous"/>
          <w:pgSz w:w="12240" w:h="15840"/>
          <w:pgMar w:top="1440" w:right="1440" w:bottom="1440" w:left="1440" w:header="720" w:footer="720" w:gutter="0"/>
          <w:cols w:space="720"/>
          <w:docGrid w:linePitch="360"/>
        </w:sectPr>
      </w:pPr>
    </w:p>
    <w:p w:rsidR="006B349E" w:rsidRDefault="006B349E" w:rsidP="006B349E">
      <w:pPr>
        <w:spacing w:after="0" w:line="240" w:lineRule="auto"/>
        <w:rPr>
          <w:rFonts w:ascii="Calibri" w:hAnsi="Calibri" w:cs="Calibri"/>
        </w:rPr>
      </w:pPr>
    </w:p>
    <w:p w:rsidR="003C793F" w:rsidRPr="003C793F" w:rsidRDefault="003C793F" w:rsidP="006B349E">
      <w:pPr>
        <w:spacing w:after="0" w:line="240" w:lineRule="auto"/>
        <w:rPr>
          <w:rFonts w:ascii="Calibri" w:hAnsi="Calibri" w:cs="Calibri"/>
        </w:rPr>
      </w:pPr>
      <w:r w:rsidRPr="003C793F">
        <w:rPr>
          <w:rFonts w:ascii="Calibri" w:hAnsi="Calibri" w:cs="Calibri"/>
        </w:rPr>
        <w:t>Fair Use: If you feel</w:t>
      </w:r>
      <w:r w:rsidR="006B349E">
        <w:rPr>
          <w:rFonts w:ascii="Calibri" w:hAnsi="Calibri" w:cs="Calibri"/>
        </w:rPr>
        <w:t xml:space="preserve"> </w:t>
      </w:r>
      <w:r w:rsidRPr="003C793F">
        <w:rPr>
          <w:rFonts w:ascii="Calibri" w:hAnsi="Calibri" w:cs="Calibri"/>
        </w:rPr>
        <w:t>that any of the above items fall within the</w:t>
      </w:r>
      <w:r w:rsidR="006B349E">
        <w:rPr>
          <w:rFonts w:ascii="Calibri" w:hAnsi="Calibri" w:cs="Calibri"/>
        </w:rPr>
        <w:t xml:space="preserve"> fair u</w:t>
      </w:r>
      <w:r w:rsidRPr="003C793F">
        <w:rPr>
          <w:rFonts w:ascii="Calibri" w:hAnsi="Calibri" w:cs="Calibri"/>
        </w:rPr>
        <w:t xml:space="preserve">se </w:t>
      </w:r>
      <w:r w:rsidR="006B349E">
        <w:rPr>
          <w:rFonts w:ascii="Calibri" w:hAnsi="Calibri" w:cs="Calibri"/>
        </w:rPr>
        <w:t>guidelines</w:t>
      </w:r>
      <w:r w:rsidRPr="003C793F">
        <w:rPr>
          <w:rFonts w:ascii="Calibri" w:hAnsi="Calibri" w:cs="Calibri"/>
        </w:rPr>
        <w:t xml:space="preserve">, please include the item on the log, </w:t>
      </w:r>
      <w:r w:rsidRPr="003C793F">
        <w:rPr>
          <w:rFonts w:ascii="Calibri" w:hAnsi="Calibri" w:cs="Calibri"/>
          <w:i/>
        </w:rPr>
        <w:t>with the word count for any text excerpts</w:t>
      </w:r>
      <w:r w:rsidRPr="003C793F">
        <w:rPr>
          <w:rFonts w:ascii="Calibri" w:hAnsi="Calibri" w:cs="Calibri"/>
        </w:rPr>
        <w:t>, and explain in th</w:t>
      </w:r>
      <w:r w:rsidR="006B349E">
        <w:rPr>
          <w:rFonts w:ascii="Calibri" w:hAnsi="Calibri" w:cs="Calibri"/>
        </w:rPr>
        <w:t>e c</w:t>
      </w:r>
      <w:r w:rsidRPr="003C793F">
        <w:rPr>
          <w:rFonts w:ascii="Calibri" w:hAnsi="Calibri" w:cs="Calibri"/>
        </w:rPr>
        <w:t>omments section of the log why you feel it may be fair use</w:t>
      </w:r>
      <w:r w:rsidR="006B349E">
        <w:rPr>
          <w:rFonts w:ascii="Calibri" w:hAnsi="Calibri" w:cs="Calibri"/>
        </w:rPr>
        <w:t>. Y</w:t>
      </w:r>
      <w:r w:rsidRPr="003C793F">
        <w:rPr>
          <w:rFonts w:ascii="Calibri" w:hAnsi="Calibri" w:cs="Calibri"/>
        </w:rPr>
        <w:t>our</w:t>
      </w:r>
      <w:r w:rsidR="006B349E">
        <w:rPr>
          <w:rFonts w:ascii="Calibri" w:hAnsi="Calibri" w:cs="Calibri"/>
        </w:rPr>
        <w:t xml:space="preserve"> </w:t>
      </w:r>
      <w:r w:rsidR="00544593">
        <w:rPr>
          <w:rFonts w:ascii="Calibri" w:hAnsi="Calibri" w:cs="Calibri"/>
        </w:rPr>
        <w:t>editorial assistant</w:t>
      </w:r>
      <w:r w:rsidR="006B349E">
        <w:rPr>
          <w:rFonts w:ascii="Calibri" w:hAnsi="Calibri" w:cs="Calibri"/>
        </w:rPr>
        <w:t xml:space="preserve"> will then</w:t>
      </w:r>
      <w:r w:rsidR="00D02AF1">
        <w:rPr>
          <w:rFonts w:ascii="Calibri" w:hAnsi="Calibri" w:cs="Calibri"/>
        </w:rPr>
        <w:t xml:space="preserve"> assess the items in question.</w:t>
      </w:r>
    </w:p>
    <w:p w:rsidR="003C793F" w:rsidRDefault="003C793F" w:rsidP="006B349E">
      <w:pPr>
        <w:spacing w:after="0"/>
        <w:rPr>
          <w:rFonts w:ascii="Calibri" w:hAnsi="Calibri" w:cs="Calibri"/>
        </w:rPr>
      </w:pPr>
    </w:p>
    <w:p w:rsidR="006B349E" w:rsidRPr="003C793F" w:rsidRDefault="006B349E" w:rsidP="006B349E">
      <w:pPr>
        <w:spacing w:after="0"/>
        <w:rPr>
          <w:rFonts w:ascii="Calibri" w:hAnsi="Calibri" w:cs="Calibri"/>
        </w:rPr>
      </w:pPr>
      <w:r>
        <w:rPr>
          <w:rFonts w:ascii="Calibri" w:hAnsi="Calibri" w:cs="Calibri"/>
        </w:rPr>
        <w:t xml:space="preserve">Items </w:t>
      </w:r>
      <w:r w:rsidR="00F13E22">
        <w:rPr>
          <w:rFonts w:ascii="Calibri" w:hAnsi="Calibri" w:cs="Calibri"/>
        </w:rPr>
        <w:t xml:space="preserve">That </w:t>
      </w:r>
      <w:r>
        <w:rPr>
          <w:rFonts w:ascii="Calibri" w:hAnsi="Calibri" w:cs="Calibri"/>
        </w:rPr>
        <w:t>Do Not Need to be Listed on the Permissions Log:</w:t>
      </w:r>
      <w:r w:rsidR="00D02AF1">
        <w:rPr>
          <w:rFonts w:ascii="Calibri" w:hAnsi="Calibri" w:cs="Calibri"/>
        </w:rPr>
        <w:t>**</w:t>
      </w:r>
    </w:p>
    <w:p w:rsidR="003C793F" w:rsidRPr="003C793F" w:rsidRDefault="003C793F" w:rsidP="006B349E">
      <w:pPr>
        <w:pStyle w:val="ListParagraph"/>
        <w:numPr>
          <w:ilvl w:val="0"/>
          <w:numId w:val="17"/>
        </w:numPr>
        <w:spacing w:after="0" w:line="240" w:lineRule="auto"/>
        <w:contextualSpacing w:val="0"/>
        <w:rPr>
          <w:rFonts w:ascii="Calibri" w:hAnsi="Calibri" w:cs="Calibri"/>
        </w:rPr>
      </w:pPr>
      <w:bookmarkStart w:id="26" w:name="_Toc178570325"/>
      <w:bookmarkStart w:id="27" w:name="_Toc258234661"/>
      <w:r w:rsidRPr="003C793F">
        <w:rPr>
          <w:rFonts w:ascii="Calibri" w:hAnsi="Calibri" w:cs="Calibri"/>
        </w:rPr>
        <w:t>Book Excerpts</w:t>
      </w:r>
      <w:bookmarkEnd w:id="26"/>
      <w:bookmarkEnd w:id="27"/>
      <w:r w:rsidRPr="003C793F">
        <w:rPr>
          <w:rFonts w:ascii="Calibri" w:hAnsi="Calibri" w:cs="Calibri"/>
        </w:rPr>
        <w:t xml:space="preserve"> – Excerpts of 300 words or less from an academic or scholarly book, including paraphrased or summarized material, do not need to be on the permissions log. </w:t>
      </w:r>
    </w:p>
    <w:p w:rsidR="003C793F" w:rsidRPr="003C793F" w:rsidRDefault="003C793F" w:rsidP="00D02AF1">
      <w:pPr>
        <w:pStyle w:val="ListParagraph"/>
        <w:numPr>
          <w:ilvl w:val="0"/>
          <w:numId w:val="17"/>
        </w:numPr>
        <w:spacing w:after="0" w:line="240" w:lineRule="auto"/>
        <w:contextualSpacing w:val="0"/>
        <w:rPr>
          <w:rFonts w:ascii="Calibri" w:hAnsi="Calibri" w:cs="Calibri"/>
        </w:rPr>
      </w:pPr>
      <w:r w:rsidRPr="003C793F">
        <w:rPr>
          <w:rFonts w:ascii="Calibri" w:hAnsi="Calibri" w:cs="Calibri"/>
        </w:rPr>
        <w:t>Academic Journals – Content totaling 150 words or less from an academic journal, including paraphrased or summarized material, does not need to be on the log.</w:t>
      </w:r>
    </w:p>
    <w:p w:rsidR="003C793F" w:rsidRPr="003C793F" w:rsidRDefault="003C793F" w:rsidP="00D02AF1">
      <w:pPr>
        <w:pStyle w:val="ListParagraph"/>
        <w:numPr>
          <w:ilvl w:val="0"/>
          <w:numId w:val="17"/>
        </w:numPr>
        <w:spacing w:after="0" w:line="240" w:lineRule="auto"/>
        <w:contextualSpacing w:val="0"/>
        <w:rPr>
          <w:rFonts w:ascii="Calibri" w:hAnsi="Calibri" w:cs="Calibri"/>
        </w:rPr>
      </w:pPr>
      <w:r w:rsidRPr="003C793F">
        <w:rPr>
          <w:rFonts w:ascii="Calibri" w:hAnsi="Calibri" w:cs="Calibri"/>
        </w:rPr>
        <w:t xml:space="preserve">Non Academic Magazines/Newspapers/Periodicals – Content totaling 50 words or less from a non-academic journal, newspaper or magazine article, including paraphrased or summarized material, does not need to be on the log.  </w:t>
      </w:r>
    </w:p>
    <w:p w:rsidR="00D02AF1" w:rsidRDefault="00D02AF1" w:rsidP="00D02AF1">
      <w:pPr>
        <w:spacing w:after="0" w:line="240" w:lineRule="auto"/>
        <w:rPr>
          <w:rFonts w:ascii="Calibri" w:hAnsi="Calibri" w:cs="Calibri"/>
        </w:rPr>
      </w:pPr>
    </w:p>
    <w:p w:rsidR="003C793F" w:rsidRPr="00D02AF1" w:rsidRDefault="003C793F" w:rsidP="00D02AF1">
      <w:pPr>
        <w:spacing w:after="0" w:line="240" w:lineRule="auto"/>
        <w:rPr>
          <w:rFonts w:ascii="Calibri" w:hAnsi="Calibri" w:cs="Calibri"/>
        </w:rPr>
      </w:pPr>
      <w:r w:rsidRPr="00D02AF1">
        <w:rPr>
          <w:rFonts w:ascii="Calibri" w:hAnsi="Calibri" w:cs="Calibri"/>
        </w:rPr>
        <w:t xml:space="preserve">Notwithstanding the above guidelines, anytime the “heart” of the original work – the most important feature or essence – is being used, it </w:t>
      </w:r>
      <w:r w:rsidRPr="00D02AF1">
        <w:rPr>
          <w:rFonts w:ascii="Calibri" w:hAnsi="Calibri" w:cs="Calibri"/>
          <w:u w:val="single"/>
        </w:rPr>
        <w:t>must be listed on the log</w:t>
      </w:r>
      <w:r w:rsidRPr="00D02AF1">
        <w:rPr>
          <w:rFonts w:ascii="Calibri" w:hAnsi="Calibri" w:cs="Calibri"/>
        </w:rPr>
        <w:t>.</w:t>
      </w:r>
      <w:r w:rsidR="00D02AF1" w:rsidRPr="00D02AF1">
        <w:rPr>
          <w:rFonts w:ascii="Calibri" w:hAnsi="Calibri" w:cs="Calibri"/>
        </w:rPr>
        <w:t xml:space="preserve"> Also, </w:t>
      </w:r>
      <w:r w:rsidR="007225AD">
        <w:rPr>
          <w:rFonts w:ascii="Calibri" w:hAnsi="Calibri" w:cs="Calibri"/>
        </w:rPr>
        <w:t>p</w:t>
      </w:r>
      <w:r w:rsidRPr="00D02AF1">
        <w:rPr>
          <w:rFonts w:ascii="Calibri" w:hAnsi="Calibri" w:cs="Calibri"/>
        </w:rPr>
        <w:t xml:space="preserve">lease note: while the above content does not need to be included on a log, </w:t>
      </w:r>
      <w:r w:rsidRPr="00D02AF1">
        <w:rPr>
          <w:rFonts w:ascii="Calibri" w:hAnsi="Calibri" w:cs="Calibri"/>
          <w:i/>
          <w:u w:val="single"/>
        </w:rPr>
        <w:t>proper credit to the source</w:t>
      </w:r>
      <w:r w:rsidRPr="00D02AF1">
        <w:rPr>
          <w:rFonts w:ascii="Calibri" w:hAnsi="Calibri" w:cs="Calibri"/>
          <w:u w:val="single"/>
        </w:rPr>
        <w:t xml:space="preserve"> </w:t>
      </w:r>
      <w:r w:rsidRPr="00D02AF1">
        <w:rPr>
          <w:rFonts w:ascii="Calibri" w:hAnsi="Calibri" w:cs="Calibri"/>
          <w:i/>
          <w:u w:val="single"/>
        </w:rPr>
        <w:t>must be given</w:t>
      </w:r>
      <w:r w:rsidRPr="00D02AF1">
        <w:rPr>
          <w:rFonts w:ascii="Calibri" w:hAnsi="Calibri" w:cs="Calibri"/>
        </w:rPr>
        <w:t xml:space="preserve"> within the text.  </w:t>
      </w:r>
    </w:p>
    <w:p w:rsidR="003C793F" w:rsidRPr="00D02AF1" w:rsidRDefault="003C793F" w:rsidP="00D02AF1">
      <w:pPr>
        <w:pStyle w:val="ListParagraph"/>
        <w:spacing w:after="0" w:line="240" w:lineRule="auto"/>
        <w:rPr>
          <w:rFonts w:ascii="Calibri" w:hAnsi="Calibri" w:cs="Calibri"/>
        </w:rPr>
      </w:pPr>
    </w:p>
    <w:p w:rsidR="003C793F" w:rsidRPr="00D02AF1" w:rsidRDefault="003C793F" w:rsidP="00D02AF1">
      <w:pPr>
        <w:spacing w:after="0" w:line="240" w:lineRule="auto"/>
        <w:rPr>
          <w:rFonts w:ascii="Calibri" w:hAnsi="Calibri" w:cs="Calibri"/>
        </w:rPr>
      </w:pPr>
      <w:r w:rsidRPr="00D02AF1">
        <w:rPr>
          <w:rFonts w:ascii="Calibri" w:hAnsi="Calibri" w:cs="Calibri"/>
        </w:rPr>
        <w:t>**Exceptions:</w:t>
      </w:r>
      <w:r w:rsidR="007225AD">
        <w:rPr>
          <w:rFonts w:ascii="Calibri" w:hAnsi="Calibri" w:cs="Calibri"/>
        </w:rPr>
        <w:t xml:space="preserve"> Any material—</w:t>
      </w:r>
      <w:r w:rsidRPr="00D02AF1">
        <w:rPr>
          <w:rFonts w:ascii="Calibri" w:hAnsi="Calibri" w:cs="Calibri"/>
        </w:rPr>
        <w:t xml:space="preserve">even </w:t>
      </w:r>
      <w:r w:rsidR="007225AD">
        <w:rPr>
          <w:rFonts w:ascii="Calibri" w:hAnsi="Calibri" w:cs="Calibri"/>
        </w:rPr>
        <w:t>if it’s only one line—</w:t>
      </w:r>
      <w:r w:rsidRPr="00D02AF1">
        <w:rPr>
          <w:rFonts w:ascii="Calibri" w:hAnsi="Calibri" w:cs="Calibri"/>
        </w:rPr>
        <w:t xml:space="preserve">of a creative nature (for example, a poem, song or famous quote), </w:t>
      </w:r>
      <w:r w:rsidR="007225AD">
        <w:rPr>
          <w:rFonts w:ascii="Calibri" w:hAnsi="Calibri" w:cs="Calibri"/>
        </w:rPr>
        <w:t>or</w:t>
      </w:r>
      <w:r w:rsidRPr="00D02AF1">
        <w:rPr>
          <w:rFonts w:ascii="Calibri" w:hAnsi="Calibri" w:cs="Calibri"/>
        </w:rPr>
        <w:t xml:space="preserve"> of a potentially sensitive nature (controversial, potentially defamatory or libelous, etc.), must be listed on the permission log and flagged for further review by the </w:t>
      </w:r>
      <w:r w:rsidR="008B2216">
        <w:rPr>
          <w:rFonts w:ascii="Calibri" w:hAnsi="Calibri" w:cs="Calibri"/>
        </w:rPr>
        <w:t xml:space="preserve">Corwin </w:t>
      </w:r>
      <w:r w:rsidR="00BE6DED">
        <w:rPr>
          <w:rFonts w:ascii="Calibri" w:hAnsi="Calibri" w:cs="Calibri"/>
        </w:rPr>
        <w:t>editorial team</w:t>
      </w:r>
      <w:r w:rsidRPr="00D02AF1">
        <w:rPr>
          <w:rFonts w:ascii="Calibri" w:hAnsi="Calibri" w:cs="Calibri"/>
        </w:rPr>
        <w:t xml:space="preserve">. </w:t>
      </w:r>
      <w:r w:rsidRPr="00D02AF1">
        <w:rPr>
          <w:rFonts w:ascii="Calibri" w:hAnsi="Calibri" w:cs="Calibri"/>
          <w:i/>
        </w:rPr>
        <w:t>When in doubt, include the material on the log!</w:t>
      </w:r>
    </w:p>
    <w:p w:rsidR="005203CA" w:rsidRPr="005203CA" w:rsidRDefault="005203CA" w:rsidP="005203CA">
      <w:pPr>
        <w:pStyle w:val="CM56"/>
        <w:rPr>
          <w:rFonts w:asciiTheme="minorHAnsi" w:hAnsiTheme="minorHAnsi" w:cstheme="minorHAnsi"/>
          <w:sz w:val="22"/>
          <w:szCs w:val="22"/>
        </w:rPr>
      </w:pPr>
    </w:p>
    <w:p w:rsidR="005203CA" w:rsidRPr="00D52CF4" w:rsidRDefault="00F13E22" w:rsidP="005203CA">
      <w:pPr>
        <w:pStyle w:val="CM56"/>
        <w:rPr>
          <w:rFonts w:asciiTheme="minorHAnsi" w:hAnsiTheme="minorHAnsi" w:cstheme="minorHAnsi"/>
          <w:b/>
          <w:sz w:val="22"/>
          <w:szCs w:val="22"/>
        </w:rPr>
      </w:pPr>
      <w:r w:rsidRPr="00D52CF4">
        <w:rPr>
          <w:rFonts w:asciiTheme="minorHAnsi" w:hAnsiTheme="minorHAnsi" w:cstheme="minorHAnsi"/>
          <w:b/>
          <w:sz w:val="22"/>
          <w:szCs w:val="22"/>
        </w:rPr>
        <w:t>How to Fill in</w:t>
      </w:r>
      <w:r w:rsidR="005203CA" w:rsidRPr="00D52CF4">
        <w:rPr>
          <w:rFonts w:asciiTheme="minorHAnsi" w:hAnsiTheme="minorHAnsi" w:cstheme="minorHAnsi"/>
          <w:b/>
          <w:sz w:val="22"/>
          <w:szCs w:val="22"/>
        </w:rPr>
        <w:t xml:space="preserve"> </w:t>
      </w:r>
      <w:r w:rsidRPr="00D52CF4">
        <w:rPr>
          <w:rFonts w:asciiTheme="minorHAnsi" w:hAnsiTheme="minorHAnsi" w:cstheme="minorHAnsi"/>
          <w:b/>
          <w:sz w:val="22"/>
          <w:szCs w:val="22"/>
        </w:rPr>
        <w:t>the</w:t>
      </w:r>
      <w:r w:rsidR="005203CA" w:rsidRPr="00D52CF4">
        <w:rPr>
          <w:rFonts w:asciiTheme="minorHAnsi" w:hAnsiTheme="minorHAnsi" w:cstheme="minorHAnsi"/>
          <w:b/>
          <w:sz w:val="22"/>
          <w:szCs w:val="22"/>
        </w:rPr>
        <w:t xml:space="preserve"> Permissions Log </w:t>
      </w:r>
    </w:p>
    <w:p w:rsidR="005203CA" w:rsidRPr="00821569" w:rsidRDefault="005203CA" w:rsidP="005203CA">
      <w:pPr>
        <w:pStyle w:val="CM60"/>
        <w:rPr>
          <w:rFonts w:ascii="Calibri" w:hAnsi="Calibri" w:cs="Calibri"/>
          <w:sz w:val="22"/>
          <w:szCs w:val="22"/>
        </w:rPr>
      </w:pPr>
      <w:r w:rsidRPr="00821569">
        <w:rPr>
          <w:rFonts w:ascii="Calibri" w:hAnsi="Calibri" w:cs="Calibri"/>
          <w:sz w:val="22"/>
          <w:szCs w:val="22"/>
        </w:rPr>
        <w:t xml:space="preserve">Please submit a permissions log </w:t>
      </w:r>
      <w:r w:rsidRPr="00821569">
        <w:rPr>
          <w:rFonts w:ascii="Calibri" w:hAnsi="Calibri" w:cs="Calibri"/>
          <w:i/>
          <w:sz w:val="22"/>
          <w:szCs w:val="22"/>
        </w:rPr>
        <w:t>with you</w:t>
      </w:r>
      <w:r w:rsidR="00E7585D" w:rsidRPr="00821569">
        <w:rPr>
          <w:rFonts w:ascii="Calibri" w:hAnsi="Calibri" w:cs="Calibri"/>
          <w:i/>
          <w:sz w:val="22"/>
          <w:szCs w:val="22"/>
        </w:rPr>
        <w:t>r draft manuscript</w:t>
      </w:r>
      <w:r w:rsidR="00E7585D" w:rsidRPr="00821569">
        <w:rPr>
          <w:rFonts w:ascii="Calibri" w:hAnsi="Calibri" w:cs="Calibri"/>
          <w:sz w:val="22"/>
          <w:szCs w:val="22"/>
        </w:rPr>
        <w:t xml:space="preserve"> so </w:t>
      </w:r>
      <w:r w:rsidR="00BE6DED">
        <w:rPr>
          <w:rFonts w:ascii="Calibri" w:hAnsi="Calibri" w:cs="Calibri"/>
          <w:sz w:val="22"/>
          <w:szCs w:val="22"/>
        </w:rPr>
        <w:t xml:space="preserve">your editorial team can </w:t>
      </w:r>
      <w:r w:rsidRPr="00821569">
        <w:rPr>
          <w:rFonts w:ascii="Calibri" w:hAnsi="Calibri" w:cs="Calibri"/>
          <w:sz w:val="22"/>
          <w:szCs w:val="22"/>
        </w:rPr>
        <w:t>review it and determine whic</w:t>
      </w:r>
      <w:r w:rsidR="00F13E22" w:rsidRPr="00821569">
        <w:rPr>
          <w:rFonts w:ascii="Calibri" w:hAnsi="Calibri" w:cs="Calibri"/>
          <w:sz w:val="22"/>
          <w:szCs w:val="22"/>
        </w:rPr>
        <w:t>h items will require permission</w:t>
      </w:r>
      <w:r w:rsidRPr="00821569">
        <w:rPr>
          <w:rFonts w:ascii="Calibri" w:hAnsi="Calibri" w:cs="Calibri"/>
          <w:sz w:val="22"/>
          <w:szCs w:val="22"/>
        </w:rPr>
        <w:t xml:space="preserve">. </w:t>
      </w:r>
      <w:r w:rsidR="00BE6DED">
        <w:rPr>
          <w:rFonts w:ascii="Calibri" w:hAnsi="Calibri" w:cs="Calibri"/>
          <w:color w:val="221E1F"/>
          <w:sz w:val="22"/>
          <w:szCs w:val="22"/>
        </w:rPr>
        <w:t xml:space="preserve">Your editorial team </w:t>
      </w:r>
      <w:r w:rsidR="00821569" w:rsidRPr="00821569">
        <w:rPr>
          <w:rFonts w:ascii="Calibri" w:hAnsi="Calibri" w:cs="Calibri"/>
          <w:color w:val="221E1F"/>
          <w:sz w:val="22"/>
          <w:szCs w:val="22"/>
        </w:rPr>
        <w:t xml:space="preserve">will review the log and determine which items need permission and which do not. This allows ample time for you to either obtain any necessary permission grants or to revise your manuscript to remove third party material that requires permission. </w:t>
      </w:r>
      <w:r w:rsidR="00F13E22" w:rsidRPr="00821569">
        <w:rPr>
          <w:rFonts w:ascii="Calibri" w:hAnsi="Calibri" w:cs="Calibri"/>
          <w:sz w:val="22"/>
          <w:szCs w:val="22"/>
        </w:rPr>
        <w:t>Complete</w:t>
      </w:r>
      <w:r w:rsidRPr="00821569">
        <w:rPr>
          <w:rFonts w:ascii="Calibri" w:hAnsi="Calibri" w:cs="Calibri"/>
          <w:sz w:val="22"/>
          <w:szCs w:val="22"/>
        </w:rPr>
        <w:t xml:space="preserve"> at least the </w:t>
      </w:r>
      <w:r w:rsidR="007524B6" w:rsidRPr="00821569">
        <w:rPr>
          <w:rFonts w:ascii="Calibri" w:hAnsi="Calibri" w:cs="Calibri"/>
          <w:sz w:val="22"/>
          <w:szCs w:val="22"/>
        </w:rPr>
        <w:t>following items:</w:t>
      </w:r>
    </w:p>
    <w:p w:rsidR="005203CA" w:rsidRPr="005203CA" w:rsidRDefault="005203CA" w:rsidP="005203CA">
      <w:pPr>
        <w:pStyle w:val="Default"/>
      </w:pPr>
    </w:p>
    <w:tbl>
      <w:tblPr>
        <w:tblW w:w="10218" w:type="dxa"/>
        <w:jc w:val="center"/>
        <w:tblInd w:w="594" w:type="dxa"/>
        <w:tblBorders>
          <w:top w:val="nil"/>
          <w:left w:val="nil"/>
          <w:bottom w:val="nil"/>
          <w:right w:val="nil"/>
        </w:tblBorders>
        <w:tblLayout w:type="fixed"/>
        <w:tblLook w:val="0000"/>
      </w:tblPr>
      <w:tblGrid>
        <w:gridCol w:w="1921"/>
        <w:gridCol w:w="11"/>
        <w:gridCol w:w="3529"/>
        <w:gridCol w:w="4757"/>
      </w:tblGrid>
      <w:tr w:rsidR="005203CA" w:rsidRPr="005203CA" w:rsidTr="00E7585D">
        <w:trPr>
          <w:trHeight w:val="237"/>
          <w:jc w:val="center"/>
        </w:trPr>
        <w:tc>
          <w:tcPr>
            <w:tcW w:w="1932"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Chapter </w:t>
            </w:r>
          </w:p>
        </w:tc>
        <w:tc>
          <w:tcPr>
            <w:tcW w:w="8286"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List all items by chapter number.  </w:t>
            </w:r>
          </w:p>
        </w:tc>
      </w:tr>
      <w:tr w:rsidR="005203CA" w:rsidRPr="005203CA" w:rsidTr="00E7585D">
        <w:trPr>
          <w:trHeight w:val="525"/>
          <w:jc w:val="center"/>
        </w:trPr>
        <w:tc>
          <w:tcPr>
            <w:tcW w:w="1932" w:type="dxa"/>
            <w:gridSpan w:val="2"/>
            <w:tcBorders>
              <w:top w:val="single" w:sz="2" w:space="0" w:color="05293B"/>
              <w:left w:val="single" w:sz="2" w:space="0" w:color="05293B"/>
              <w:bottom w:val="single" w:sz="2" w:space="0" w:color="05293B"/>
              <w:right w:val="single" w:sz="2" w:space="0" w:color="05293B"/>
            </w:tcBorders>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Description </w:t>
            </w:r>
          </w:p>
        </w:tc>
        <w:tc>
          <w:tcPr>
            <w:tcW w:w="8286"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Clearly label items within individual chapters (e.g., figures, tables, case studies, photographs, poetry, or prose extracts). For example, the second figure in Chapter 4 should be labeled as Figure 4.2 and should include a short description. Include a short description for photographs, as well. </w:t>
            </w:r>
          </w:p>
        </w:tc>
      </w:tr>
      <w:tr w:rsidR="005203CA" w:rsidRPr="005203CA" w:rsidTr="00E7585D">
        <w:trPr>
          <w:trHeight w:val="540"/>
          <w:jc w:val="center"/>
        </w:trPr>
        <w:tc>
          <w:tcPr>
            <w:tcW w:w="1932" w:type="dxa"/>
            <w:gridSpan w:val="2"/>
            <w:tcBorders>
              <w:top w:val="single" w:sz="2" w:space="0" w:color="05293B"/>
              <w:left w:val="single" w:sz="2" w:space="0" w:color="05293B"/>
              <w:bottom w:val="single" w:sz="2" w:space="0" w:color="05293B"/>
              <w:right w:val="single" w:sz="2" w:space="0" w:color="05293B"/>
            </w:tcBorders>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Full Source Information </w:t>
            </w:r>
          </w:p>
        </w:tc>
        <w:tc>
          <w:tcPr>
            <w:tcW w:w="8286"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Include full bibliographic information for text excerpts, tables, figures, etc. taken from third party materials. If you created the item insert “Author created.” If the item was created by a student provide the student’s name. </w:t>
            </w:r>
          </w:p>
        </w:tc>
      </w:tr>
      <w:tr w:rsidR="005203CA" w:rsidRPr="005203CA" w:rsidTr="00E7585D">
        <w:trPr>
          <w:trHeight w:val="397"/>
          <w:jc w:val="center"/>
        </w:trPr>
        <w:tc>
          <w:tcPr>
            <w:tcW w:w="1932"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Copyright Holder </w:t>
            </w:r>
          </w:p>
        </w:tc>
        <w:tc>
          <w:tcPr>
            <w:tcW w:w="8286"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List the copyright holder. This may be a publisher, a photographer, a private individual, a government organization, etc. </w:t>
            </w:r>
          </w:p>
        </w:tc>
      </w:tr>
      <w:tr w:rsidR="005203CA" w:rsidRPr="005203CA" w:rsidTr="00E7585D">
        <w:trPr>
          <w:trHeight w:val="228"/>
          <w:jc w:val="center"/>
        </w:trPr>
        <w:tc>
          <w:tcPr>
            <w:tcW w:w="1932"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Comments </w:t>
            </w:r>
          </w:p>
        </w:tc>
        <w:tc>
          <w:tcPr>
            <w:tcW w:w="8286"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If you believe your use of the material qualifies as </w:t>
            </w:r>
            <w:r w:rsidR="00F13E22">
              <w:rPr>
                <w:rFonts w:asciiTheme="minorHAnsi" w:hAnsiTheme="minorHAnsi" w:cstheme="minorHAnsi"/>
                <w:color w:val="221E1F"/>
                <w:sz w:val="20"/>
                <w:szCs w:val="20"/>
              </w:rPr>
              <w:t>f</w:t>
            </w:r>
            <w:r w:rsidR="006553BF">
              <w:rPr>
                <w:rFonts w:asciiTheme="minorHAnsi" w:hAnsiTheme="minorHAnsi" w:cstheme="minorHAnsi"/>
                <w:color w:val="221E1F"/>
                <w:sz w:val="20"/>
                <w:szCs w:val="20"/>
              </w:rPr>
              <w:t>air</w:t>
            </w:r>
            <w:r w:rsidR="00C166E1">
              <w:rPr>
                <w:rFonts w:asciiTheme="minorHAnsi" w:hAnsiTheme="minorHAnsi" w:cstheme="minorHAnsi"/>
                <w:color w:val="221E1F"/>
                <w:sz w:val="20"/>
                <w:szCs w:val="20"/>
              </w:rPr>
              <w:t xml:space="preserve"> use</w:t>
            </w:r>
            <w:r w:rsidRPr="005203CA">
              <w:rPr>
                <w:rFonts w:asciiTheme="minorHAnsi" w:hAnsiTheme="minorHAnsi" w:cstheme="minorHAnsi"/>
                <w:color w:val="221E1F"/>
                <w:sz w:val="20"/>
                <w:szCs w:val="20"/>
              </w:rPr>
              <w:t xml:space="preserve">, provide an explanation here. </w:t>
            </w:r>
          </w:p>
        </w:tc>
      </w:tr>
      <w:tr w:rsidR="005203CA" w:rsidRPr="005203CA" w:rsidTr="00E7585D">
        <w:trPr>
          <w:trHeight w:val="227"/>
          <w:jc w:val="center"/>
        </w:trPr>
        <w:tc>
          <w:tcPr>
            <w:tcW w:w="10218" w:type="dxa"/>
            <w:gridSpan w:val="4"/>
            <w:tcBorders>
              <w:top w:val="nil"/>
              <w:left w:val="nil"/>
              <w:bottom w:val="single" w:sz="4" w:space="0" w:color="auto"/>
              <w:right w:val="nil"/>
            </w:tcBorders>
            <w:vAlign w:val="center"/>
          </w:tcPr>
          <w:p w:rsidR="00FF6D64" w:rsidRPr="00F13E22" w:rsidRDefault="00FF6D64" w:rsidP="002A000B">
            <w:pPr>
              <w:pStyle w:val="Default"/>
              <w:rPr>
                <w:rFonts w:asciiTheme="minorHAnsi" w:hAnsiTheme="minorHAnsi" w:cstheme="minorHAnsi"/>
                <w:b/>
                <w:color w:val="221E1F"/>
                <w:sz w:val="22"/>
                <w:szCs w:val="22"/>
              </w:rPr>
            </w:pPr>
          </w:p>
          <w:p w:rsidR="00E7585D" w:rsidRDefault="00E7585D" w:rsidP="00E7585D">
            <w:pPr>
              <w:pStyle w:val="Default"/>
              <w:ind w:firstLine="321"/>
              <w:rPr>
                <w:rFonts w:asciiTheme="minorHAnsi" w:hAnsiTheme="minorHAnsi" w:cstheme="minorHAnsi"/>
                <w:color w:val="221E1F"/>
                <w:sz w:val="22"/>
                <w:szCs w:val="22"/>
              </w:rPr>
            </w:pPr>
            <w:r w:rsidRPr="00E7585D">
              <w:rPr>
                <w:rFonts w:asciiTheme="minorHAnsi" w:hAnsiTheme="minorHAnsi" w:cstheme="minorHAnsi"/>
                <w:color w:val="221E1F"/>
                <w:sz w:val="22"/>
                <w:szCs w:val="22"/>
              </w:rPr>
              <w:t>Please see below for a sample permissions log</w:t>
            </w:r>
            <w:r w:rsidR="00821569">
              <w:rPr>
                <w:rFonts w:asciiTheme="minorHAnsi" w:hAnsiTheme="minorHAnsi" w:cstheme="minorHAnsi"/>
                <w:color w:val="221E1F"/>
                <w:sz w:val="22"/>
                <w:szCs w:val="22"/>
              </w:rPr>
              <w:t xml:space="preserve"> submitted with the draft manuscript</w:t>
            </w:r>
            <w:r w:rsidRPr="00E7585D">
              <w:rPr>
                <w:rFonts w:asciiTheme="minorHAnsi" w:hAnsiTheme="minorHAnsi" w:cstheme="minorHAnsi"/>
                <w:color w:val="221E1F"/>
                <w:sz w:val="22"/>
                <w:szCs w:val="22"/>
              </w:rPr>
              <w:t>.</w:t>
            </w:r>
          </w:p>
          <w:p w:rsidR="00E7585D" w:rsidRDefault="00E7585D" w:rsidP="00E7585D">
            <w:pPr>
              <w:pStyle w:val="Default"/>
              <w:ind w:firstLine="321"/>
              <w:rPr>
                <w:rFonts w:asciiTheme="minorHAnsi" w:hAnsiTheme="minorHAnsi" w:cstheme="minorHAnsi"/>
                <w:color w:val="221E1F"/>
                <w:sz w:val="22"/>
                <w:szCs w:val="22"/>
              </w:rPr>
            </w:pPr>
          </w:p>
          <w:p w:rsidR="00E7585D" w:rsidRPr="00E7585D" w:rsidRDefault="000A0153" w:rsidP="00E7585D">
            <w:pPr>
              <w:pStyle w:val="Default"/>
              <w:ind w:firstLine="321"/>
              <w:rPr>
                <w:rFonts w:asciiTheme="minorHAnsi" w:hAnsiTheme="minorHAnsi" w:cstheme="minorHAnsi"/>
                <w:b/>
                <w:color w:val="0070C0"/>
                <w:sz w:val="22"/>
                <w:szCs w:val="22"/>
              </w:rPr>
            </w:pPr>
            <w:hyperlink r:id="rId10" w:history="1">
              <w:r w:rsidR="00C049AC">
                <w:rPr>
                  <w:rStyle w:val="Hyperlink"/>
                  <w:rFonts w:asciiTheme="minorHAnsi" w:hAnsiTheme="minorHAnsi" w:cstheme="minorHAnsi"/>
                  <w:b/>
                  <w:sz w:val="22"/>
                  <w:szCs w:val="22"/>
                </w:rPr>
                <w:t>Sample Draft Permission</w:t>
              </w:r>
              <w:r w:rsidR="00C049AC">
                <w:rPr>
                  <w:rStyle w:val="Hyperlink"/>
                  <w:rFonts w:asciiTheme="minorHAnsi" w:hAnsiTheme="minorHAnsi" w:cstheme="minorHAnsi"/>
                  <w:b/>
                  <w:sz w:val="22"/>
                  <w:szCs w:val="22"/>
                </w:rPr>
                <w:t>s</w:t>
              </w:r>
              <w:r w:rsidR="00C049AC">
                <w:rPr>
                  <w:rStyle w:val="Hyperlink"/>
                  <w:rFonts w:asciiTheme="minorHAnsi" w:hAnsiTheme="minorHAnsi" w:cstheme="minorHAnsi"/>
                  <w:b/>
                  <w:sz w:val="22"/>
                  <w:szCs w:val="22"/>
                </w:rPr>
                <w:t xml:space="preserve"> Log</w:t>
              </w:r>
            </w:hyperlink>
          </w:p>
          <w:p w:rsidR="00E7585D" w:rsidRDefault="00E7585D" w:rsidP="002A000B">
            <w:pPr>
              <w:pStyle w:val="Default"/>
              <w:rPr>
                <w:rFonts w:asciiTheme="minorHAnsi" w:hAnsiTheme="minorHAnsi" w:cstheme="minorHAnsi"/>
                <w:b/>
                <w:color w:val="221E1F"/>
                <w:sz w:val="22"/>
                <w:szCs w:val="22"/>
              </w:rPr>
            </w:pPr>
          </w:p>
          <w:p w:rsidR="005203CA" w:rsidRPr="00F13E22" w:rsidRDefault="00E7585D" w:rsidP="002A000B">
            <w:pPr>
              <w:pStyle w:val="Default"/>
              <w:rPr>
                <w:rFonts w:asciiTheme="minorHAnsi" w:hAnsiTheme="minorHAnsi" w:cstheme="minorHAnsi"/>
                <w:b/>
                <w:color w:val="221E1F"/>
                <w:sz w:val="22"/>
                <w:szCs w:val="22"/>
              </w:rPr>
            </w:pPr>
            <w:r>
              <w:rPr>
                <w:rFonts w:asciiTheme="minorHAnsi" w:hAnsiTheme="minorHAnsi" w:cstheme="minorHAnsi"/>
                <w:b/>
                <w:color w:val="221E1F"/>
                <w:sz w:val="22"/>
                <w:szCs w:val="22"/>
              </w:rPr>
              <w:t xml:space="preserve">Timeline for </w:t>
            </w:r>
            <w:r w:rsidR="004D2E1B">
              <w:rPr>
                <w:rFonts w:asciiTheme="minorHAnsi" w:hAnsiTheme="minorHAnsi" w:cstheme="minorHAnsi"/>
                <w:b/>
                <w:color w:val="221E1F"/>
                <w:sz w:val="22"/>
                <w:szCs w:val="22"/>
              </w:rPr>
              <w:t>Updating the Permissions Log and Submitting the Final Version</w:t>
            </w:r>
          </w:p>
          <w:p w:rsidR="005203CA" w:rsidRPr="005203CA" w:rsidRDefault="005203CA" w:rsidP="002A000B">
            <w:pPr>
              <w:pStyle w:val="Default"/>
              <w:rPr>
                <w:rFonts w:asciiTheme="minorHAnsi" w:hAnsiTheme="minorHAnsi" w:cstheme="minorHAnsi"/>
                <w:b/>
                <w:bCs/>
                <w:color w:val="221E1F"/>
                <w:sz w:val="23"/>
                <w:szCs w:val="23"/>
              </w:rPr>
            </w:pPr>
          </w:p>
        </w:tc>
      </w:tr>
      <w:tr w:rsidR="005203CA" w:rsidRPr="00670265" w:rsidTr="00E7585D">
        <w:trPr>
          <w:trHeight w:val="227"/>
          <w:jc w:val="center"/>
        </w:trPr>
        <w:tc>
          <w:tcPr>
            <w:tcW w:w="1921" w:type="dxa"/>
            <w:tcBorders>
              <w:top w:val="single" w:sz="4" w:space="0" w:color="auto"/>
              <w:left w:val="single" w:sz="2" w:space="0" w:color="05293B"/>
              <w:bottom w:val="single" w:sz="2" w:space="0" w:color="05293B"/>
              <w:right w:val="single" w:sz="2" w:space="0" w:color="05293B"/>
            </w:tcBorders>
            <w:vAlign w:val="center"/>
          </w:tcPr>
          <w:p w:rsidR="005203CA" w:rsidRPr="00670265" w:rsidRDefault="005203CA" w:rsidP="002A000B">
            <w:pPr>
              <w:pStyle w:val="Default"/>
              <w:rPr>
                <w:rFonts w:asciiTheme="minorHAnsi" w:hAnsiTheme="minorHAnsi" w:cstheme="minorHAnsi"/>
                <w:color w:val="221E1F"/>
                <w:sz w:val="20"/>
                <w:szCs w:val="20"/>
              </w:rPr>
            </w:pPr>
            <w:r w:rsidRPr="00670265">
              <w:rPr>
                <w:rFonts w:asciiTheme="minorHAnsi" w:hAnsiTheme="minorHAnsi" w:cstheme="minorHAnsi"/>
                <w:bCs/>
                <w:color w:val="221E1F"/>
                <w:sz w:val="20"/>
                <w:szCs w:val="20"/>
              </w:rPr>
              <w:t xml:space="preserve">Key Date </w:t>
            </w:r>
          </w:p>
        </w:tc>
        <w:tc>
          <w:tcPr>
            <w:tcW w:w="3540" w:type="dxa"/>
            <w:gridSpan w:val="2"/>
            <w:tcBorders>
              <w:top w:val="single" w:sz="4" w:space="0" w:color="auto"/>
              <w:left w:val="single" w:sz="2" w:space="0" w:color="05293B"/>
              <w:bottom w:val="single" w:sz="2" w:space="0" w:color="05293B"/>
              <w:right w:val="single" w:sz="2" w:space="0" w:color="05293B"/>
            </w:tcBorders>
            <w:vAlign w:val="center"/>
          </w:tcPr>
          <w:p w:rsidR="005203CA" w:rsidRPr="00670265" w:rsidRDefault="005203CA" w:rsidP="002A000B">
            <w:pPr>
              <w:pStyle w:val="Default"/>
              <w:rPr>
                <w:rFonts w:asciiTheme="minorHAnsi" w:hAnsiTheme="minorHAnsi" w:cstheme="minorHAnsi"/>
                <w:color w:val="221E1F"/>
                <w:sz w:val="20"/>
                <w:szCs w:val="20"/>
              </w:rPr>
            </w:pPr>
            <w:r w:rsidRPr="00670265">
              <w:rPr>
                <w:rFonts w:asciiTheme="minorHAnsi" w:hAnsiTheme="minorHAnsi" w:cstheme="minorHAnsi"/>
                <w:bCs/>
                <w:color w:val="221E1F"/>
                <w:sz w:val="20"/>
                <w:szCs w:val="20"/>
              </w:rPr>
              <w:t xml:space="preserve">Action to Take </w:t>
            </w:r>
          </w:p>
        </w:tc>
        <w:tc>
          <w:tcPr>
            <w:tcW w:w="4757" w:type="dxa"/>
            <w:tcBorders>
              <w:top w:val="single" w:sz="4" w:space="0" w:color="auto"/>
              <w:left w:val="single" w:sz="2" w:space="0" w:color="05293B"/>
              <w:bottom w:val="single" w:sz="2" w:space="0" w:color="05293B"/>
              <w:right w:val="single" w:sz="2" w:space="0" w:color="05293B"/>
            </w:tcBorders>
            <w:vAlign w:val="center"/>
          </w:tcPr>
          <w:p w:rsidR="005203CA" w:rsidRPr="00670265" w:rsidRDefault="005203CA" w:rsidP="002A000B">
            <w:pPr>
              <w:pStyle w:val="Default"/>
              <w:rPr>
                <w:rFonts w:asciiTheme="minorHAnsi" w:hAnsiTheme="minorHAnsi" w:cstheme="minorHAnsi"/>
                <w:color w:val="221E1F"/>
                <w:sz w:val="20"/>
                <w:szCs w:val="20"/>
              </w:rPr>
            </w:pPr>
            <w:r w:rsidRPr="00670265">
              <w:rPr>
                <w:rFonts w:asciiTheme="minorHAnsi" w:hAnsiTheme="minorHAnsi" w:cstheme="minorHAnsi"/>
                <w:bCs/>
                <w:color w:val="221E1F"/>
                <w:sz w:val="20"/>
                <w:szCs w:val="20"/>
              </w:rPr>
              <w:t xml:space="preserve">Why This Is Important </w:t>
            </w:r>
          </w:p>
        </w:tc>
      </w:tr>
      <w:tr w:rsidR="005203CA" w:rsidRPr="005203CA" w:rsidTr="00E7585D">
        <w:trPr>
          <w:trHeight w:val="716"/>
          <w:jc w:val="center"/>
        </w:trPr>
        <w:tc>
          <w:tcPr>
            <w:tcW w:w="1921" w:type="dxa"/>
            <w:tcBorders>
              <w:top w:val="single" w:sz="2" w:space="0" w:color="05293B"/>
              <w:left w:val="single" w:sz="2" w:space="0" w:color="05293B"/>
              <w:bottom w:val="single" w:sz="2" w:space="0" w:color="05293B"/>
              <w:right w:val="single" w:sz="2" w:space="0" w:color="05293B"/>
            </w:tcBorders>
          </w:tcPr>
          <w:p w:rsidR="005203CA" w:rsidRPr="005203CA" w:rsidRDefault="005203CA" w:rsidP="002A000B">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Upon submission of your final manuscript </w:t>
            </w:r>
          </w:p>
        </w:tc>
        <w:tc>
          <w:tcPr>
            <w:tcW w:w="3540" w:type="dxa"/>
            <w:gridSpan w:val="2"/>
            <w:tcBorders>
              <w:top w:val="single" w:sz="2" w:space="0" w:color="05293B"/>
              <w:left w:val="single" w:sz="2" w:space="0" w:color="05293B"/>
              <w:bottom w:val="single" w:sz="2" w:space="0" w:color="05293B"/>
              <w:right w:val="single" w:sz="2" w:space="0" w:color="05293B"/>
            </w:tcBorders>
            <w:vAlign w:val="center"/>
          </w:tcPr>
          <w:p w:rsidR="005203CA" w:rsidRPr="005203CA" w:rsidRDefault="007524B6" w:rsidP="007524B6">
            <w:pPr>
              <w:pStyle w:val="Default"/>
              <w:rPr>
                <w:rFonts w:asciiTheme="minorHAnsi" w:hAnsiTheme="minorHAnsi" w:cstheme="minorHAnsi"/>
                <w:color w:val="221E1F"/>
                <w:sz w:val="20"/>
                <w:szCs w:val="20"/>
              </w:rPr>
            </w:pPr>
            <w:r>
              <w:rPr>
                <w:rFonts w:asciiTheme="minorHAnsi" w:hAnsiTheme="minorHAnsi" w:cstheme="minorHAnsi"/>
                <w:color w:val="221E1F"/>
                <w:sz w:val="20"/>
                <w:szCs w:val="20"/>
              </w:rPr>
              <w:t>Email your updated permissions log</w:t>
            </w:r>
            <w:r w:rsidR="005203CA" w:rsidRPr="005203CA">
              <w:rPr>
                <w:rFonts w:asciiTheme="minorHAnsi" w:hAnsiTheme="minorHAnsi" w:cstheme="minorHAnsi"/>
                <w:color w:val="221E1F"/>
                <w:sz w:val="20"/>
                <w:szCs w:val="20"/>
              </w:rPr>
              <w:t>, indicating that all needed pe</w:t>
            </w:r>
            <w:r>
              <w:rPr>
                <w:rFonts w:asciiTheme="minorHAnsi" w:hAnsiTheme="minorHAnsi" w:cstheme="minorHAnsi"/>
                <w:color w:val="221E1F"/>
                <w:sz w:val="20"/>
                <w:szCs w:val="20"/>
              </w:rPr>
              <w:t xml:space="preserve">rmissions have been requested. </w:t>
            </w:r>
            <w:r w:rsidR="005203CA" w:rsidRPr="005203CA">
              <w:rPr>
                <w:rFonts w:asciiTheme="minorHAnsi" w:hAnsiTheme="minorHAnsi" w:cstheme="minorHAnsi"/>
                <w:color w:val="221E1F"/>
                <w:sz w:val="20"/>
                <w:szCs w:val="20"/>
              </w:rPr>
              <w:t xml:space="preserve"> </w:t>
            </w:r>
          </w:p>
        </w:tc>
        <w:tc>
          <w:tcPr>
            <w:tcW w:w="4757" w:type="dxa"/>
            <w:tcBorders>
              <w:top w:val="single" w:sz="2" w:space="0" w:color="05293B"/>
              <w:left w:val="single" w:sz="2" w:space="0" w:color="05293B"/>
              <w:bottom w:val="single" w:sz="2" w:space="0" w:color="05293B"/>
              <w:right w:val="single" w:sz="2" w:space="0" w:color="05293B"/>
            </w:tcBorders>
            <w:vAlign w:val="center"/>
          </w:tcPr>
          <w:p w:rsidR="005203CA" w:rsidRPr="005203CA" w:rsidRDefault="007524B6" w:rsidP="007524B6">
            <w:pPr>
              <w:pStyle w:val="Default"/>
              <w:rPr>
                <w:rFonts w:asciiTheme="minorHAnsi" w:hAnsiTheme="minorHAnsi" w:cstheme="minorHAnsi"/>
                <w:color w:val="221E1F"/>
                <w:sz w:val="20"/>
                <w:szCs w:val="20"/>
              </w:rPr>
            </w:pPr>
            <w:r>
              <w:rPr>
                <w:rFonts w:asciiTheme="minorHAnsi" w:hAnsiTheme="minorHAnsi" w:cstheme="minorHAnsi"/>
                <w:color w:val="221E1F"/>
                <w:sz w:val="20"/>
                <w:szCs w:val="20"/>
              </w:rPr>
              <w:t xml:space="preserve">Corwin Editorial </w:t>
            </w:r>
            <w:r w:rsidR="005203CA" w:rsidRPr="005203CA">
              <w:rPr>
                <w:rFonts w:asciiTheme="minorHAnsi" w:hAnsiTheme="minorHAnsi" w:cstheme="minorHAnsi"/>
                <w:color w:val="221E1F"/>
                <w:sz w:val="20"/>
                <w:szCs w:val="20"/>
              </w:rPr>
              <w:t>will not be abl</w:t>
            </w:r>
            <w:r>
              <w:rPr>
                <w:rFonts w:asciiTheme="minorHAnsi" w:hAnsiTheme="minorHAnsi" w:cstheme="minorHAnsi"/>
                <w:color w:val="221E1F"/>
                <w:sz w:val="20"/>
                <w:szCs w:val="20"/>
              </w:rPr>
              <w:t>e to submit your manuscript to p</w:t>
            </w:r>
            <w:r w:rsidR="005203CA" w:rsidRPr="005203CA">
              <w:rPr>
                <w:rFonts w:asciiTheme="minorHAnsi" w:hAnsiTheme="minorHAnsi" w:cstheme="minorHAnsi"/>
                <w:color w:val="221E1F"/>
                <w:sz w:val="20"/>
                <w:szCs w:val="20"/>
              </w:rPr>
              <w:t xml:space="preserve">roduction until the </w:t>
            </w:r>
            <w:r>
              <w:rPr>
                <w:rFonts w:asciiTheme="minorHAnsi" w:hAnsiTheme="minorHAnsi" w:cstheme="minorHAnsi"/>
                <w:color w:val="221E1F"/>
                <w:sz w:val="20"/>
                <w:szCs w:val="20"/>
              </w:rPr>
              <w:t>final</w:t>
            </w:r>
            <w:r w:rsidR="005203CA" w:rsidRPr="005203CA">
              <w:rPr>
                <w:rFonts w:asciiTheme="minorHAnsi" w:hAnsiTheme="minorHAnsi" w:cstheme="minorHAnsi"/>
                <w:color w:val="221E1F"/>
                <w:sz w:val="20"/>
                <w:szCs w:val="20"/>
              </w:rPr>
              <w:t xml:space="preserve"> log has bee</w:t>
            </w:r>
            <w:r>
              <w:rPr>
                <w:rFonts w:asciiTheme="minorHAnsi" w:hAnsiTheme="minorHAnsi" w:cstheme="minorHAnsi"/>
                <w:color w:val="221E1F"/>
                <w:sz w:val="20"/>
                <w:szCs w:val="20"/>
              </w:rPr>
              <w:t>n received and reviewed by our p</w:t>
            </w:r>
            <w:r w:rsidR="005203CA" w:rsidRPr="005203CA">
              <w:rPr>
                <w:rFonts w:asciiTheme="minorHAnsi" w:hAnsiTheme="minorHAnsi" w:cstheme="minorHAnsi"/>
                <w:color w:val="221E1F"/>
                <w:sz w:val="20"/>
                <w:szCs w:val="20"/>
              </w:rPr>
              <w:t xml:space="preserve">ermissions department. </w:t>
            </w:r>
          </w:p>
        </w:tc>
      </w:tr>
      <w:tr w:rsidR="005203CA" w:rsidRPr="005203CA" w:rsidTr="00E7585D">
        <w:trPr>
          <w:trHeight w:val="705"/>
          <w:jc w:val="center"/>
        </w:trPr>
        <w:tc>
          <w:tcPr>
            <w:tcW w:w="1921" w:type="dxa"/>
            <w:tcBorders>
              <w:top w:val="single" w:sz="2" w:space="0" w:color="05293B"/>
              <w:left w:val="single" w:sz="2" w:space="0" w:color="05293B"/>
              <w:bottom w:val="single" w:sz="2" w:space="0" w:color="05293B"/>
              <w:right w:val="single" w:sz="2" w:space="0" w:color="05293B"/>
            </w:tcBorders>
            <w:vAlign w:val="center"/>
          </w:tcPr>
          <w:p w:rsidR="005203CA" w:rsidRPr="005203CA" w:rsidRDefault="005203CA" w:rsidP="007524B6">
            <w:pPr>
              <w:pStyle w:val="Default"/>
              <w:rPr>
                <w:rFonts w:asciiTheme="minorHAnsi" w:hAnsiTheme="minorHAnsi" w:cstheme="minorHAnsi"/>
                <w:color w:val="221E1F"/>
                <w:sz w:val="20"/>
                <w:szCs w:val="20"/>
              </w:rPr>
            </w:pPr>
            <w:r w:rsidRPr="005203CA">
              <w:rPr>
                <w:rFonts w:asciiTheme="minorHAnsi" w:hAnsiTheme="minorHAnsi" w:cstheme="minorHAnsi"/>
                <w:color w:val="221E1F"/>
                <w:sz w:val="20"/>
                <w:szCs w:val="20"/>
              </w:rPr>
              <w:t xml:space="preserve">When you receive all the permission agreements </w:t>
            </w:r>
          </w:p>
        </w:tc>
        <w:tc>
          <w:tcPr>
            <w:tcW w:w="3540" w:type="dxa"/>
            <w:gridSpan w:val="2"/>
            <w:tcBorders>
              <w:top w:val="single" w:sz="2" w:space="0" w:color="05293B"/>
              <w:left w:val="single" w:sz="2" w:space="0" w:color="05293B"/>
              <w:bottom w:val="single" w:sz="2" w:space="0" w:color="05293B"/>
              <w:right w:val="single" w:sz="2" w:space="0" w:color="05293B"/>
            </w:tcBorders>
          </w:tcPr>
          <w:p w:rsidR="005203CA" w:rsidRPr="005203CA" w:rsidRDefault="007524B6" w:rsidP="002A000B">
            <w:pPr>
              <w:pStyle w:val="Default"/>
              <w:rPr>
                <w:rFonts w:asciiTheme="minorHAnsi" w:hAnsiTheme="minorHAnsi" w:cstheme="minorHAnsi"/>
                <w:color w:val="221E1F"/>
                <w:sz w:val="20"/>
                <w:szCs w:val="20"/>
              </w:rPr>
            </w:pPr>
            <w:r>
              <w:rPr>
                <w:rFonts w:asciiTheme="minorHAnsi" w:hAnsiTheme="minorHAnsi" w:cstheme="minorHAnsi"/>
                <w:color w:val="221E1F"/>
                <w:sz w:val="20"/>
                <w:szCs w:val="20"/>
              </w:rPr>
              <w:t>Submit a final, complete p</w:t>
            </w:r>
            <w:r w:rsidR="005203CA" w:rsidRPr="005203CA">
              <w:rPr>
                <w:rFonts w:asciiTheme="minorHAnsi" w:hAnsiTheme="minorHAnsi" w:cstheme="minorHAnsi"/>
                <w:color w:val="221E1F"/>
                <w:sz w:val="20"/>
                <w:szCs w:val="20"/>
              </w:rPr>
              <w:t xml:space="preserve">ermissions log and copies of all received permission agreements. </w:t>
            </w:r>
          </w:p>
        </w:tc>
        <w:tc>
          <w:tcPr>
            <w:tcW w:w="4757" w:type="dxa"/>
            <w:tcBorders>
              <w:top w:val="single" w:sz="2" w:space="0" w:color="05293B"/>
              <w:left w:val="single" w:sz="2" w:space="0" w:color="05293B"/>
              <w:bottom w:val="single" w:sz="2" w:space="0" w:color="05293B"/>
              <w:right w:val="single" w:sz="2" w:space="0" w:color="05293B"/>
            </w:tcBorders>
          </w:tcPr>
          <w:p w:rsidR="005203CA" w:rsidRPr="005203CA" w:rsidRDefault="007524B6" w:rsidP="002A000B">
            <w:pPr>
              <w:pStyle w:val="Default"/>
              <w:rPr>
                <w:rFonts w:asciiTheme="minorHAnsi" w:hAnsiTheme="minorHAnsi" w:cstheme="minorHAnsi"/>
                <w:color w:val="221E1F"/>
                <w:sz w:val="20"/>
                <w:szCs w:val="20"/>
              </w:rPr>
            </w:pPr>
            <w:r>
              <w:rPr>
                <w:rFonts w:asciiTheme="minorHAnsi" w:hAnsiTheme="minorHAnsi" w:cstheme="minorHAnsi"/>
                <w:color w:val="221E1F"/>
                <w:sz w:val="20"/>
                <w:szCs w:val="20"/>
              </w:rPr>
              <w:t>Corwin’s production d</w:t>
            </w:r>
            <w:r w:rsidR="005203CA" w:rsidRPr="005203CA">
              <w:rPr>
                <w:rFonts w:asciiTheme="minorHAnsi" w:hAnsiTheme="minorHAnsi" w:cstheme="minorHAnsi"/>
                <w:color w:val="221E1F"/>
                <w:sz w:val="20"/>
                <w:szCs w:val="20"/>
              </w:rPr>
              <w:t xml:space="preserve">epartment will not be able to send your book to typesetting until all permissions have been received. </w:t>
            </w:r>
          </w:p>
        </w:tc>
      </w:tr>
    </w:tbl>
    <w:p w:rsidR="005203CA" w:rsidRDefault="005203CA" w:rsidP="004D6B75">
      <w:pPr>
        <w:spacing w:after="0" w:line="240" w:lineRule="auto"/>
        <w:rPr>
          <w:rFonts w:cstheme="minorHAnsi"/>
          <w:b/>
          <w:color w:val="0070C0"/>
        </w:rPr>
      </w:pPr>
    </w:p>
    <w:p w:rsidR="00C32C96" w:rsidRPr="00FF6D64" w:rsidRDefault="00B671C8" w:rsidP="004D6B75">
      <w:pPr>
        <w:spacing w:after="0" w:line="240" w:lineRule="auto"/>
        <w:rPr>
          <w:rFonts w:cstheme="minorHAnsi"/>
          <w:b/>
        </w:rPr>
      </w:pPr>
      <w:r>
        <w:rPr>
          <w:rFonts w:cstheme="minorHAnsi"/>
          <w:b/>
        </w:rPr>
        <w:t>How to Request and Submit Your Permissions</w:t>
      </w:r>
    </w:p>
    <w:p w:rsidR="00D52CF4" w:rsidRDefault="004C1E77" w:rsidP="002A000B">
      <w:pPr>
        <w:pStyle w:val="CM56"/>
        <w:rPr>
          <w:rFonts w:asciiTheme="minorHAnsi" w:hAnsiTheme="minorHAnsi" w:cstheme="minorHAnsi"/>
          <w:color w:val="221E1F"/>
          <w:sz w:val="22"/>
          <w:szCs w:val="22"/>
        </w:rPr>
      </w:pPr>
      <w:r>
        <w:rPr>
          <w:rFonts w:asciiTheme="minorHAnsi" w:hAnsiTheme="minorHAnsi" w:cstheme="minorHAnsi"/>
          <w:color w:val="221E1F"/>
          <w:sz w:val="22"/>
          <w:szCs w:val="22"/>
        </w:rPr>
        <w:t xml:space="preserve">Your first stop in requesting permissions should be the Copyright Clearance Center at </w:t>
      </w:r>
      <w:hyperlink r:id="rId11" w:history="1">
        <w:r w:rsidRPr="00EA207A">
          <w:rPr>
            <w:rStyle w:val="Hyperlink"/>
            <w:rFonts w:asciiTheme="minorHAnsi" w:hAnsiTheme="minorHAnsi" w:cstheme="minorHAnsi"/>
            <w:sz w:val="22"/>
            <w:szCs w:val="22"/>
          </w:rPr>
          <w:t>www.copyright.com</w:t>
        </w:r>
      </w:hyperlink>
      <w:r w:rsidR="002A7B4B">
        <w:rPr>
          <w:rFonts w:asciiTheme="minorHAnsi" w:hAnsiTheme="minorHAnsi" w:cstheme="minorHAnsi"/>
          <w:color w:val="221E1F"/>
          <w:sz w:val="22"/>
          <w:szCs w:val="22"/>
        </w:rPr>
        <w:t xml:space="preserve">. This site gives you the capability to </w:t>
      </w:r>
      <w:r w:rsidR="00E26DA0">
        <w:rPr>
          <w:rFonts w:asciiTheme="minorHAnsi" w:hAnsiTheme="minorHAnsi" w:cstheme="minorHAnsi"/>
          <w:color w:val="221E1F"/>
          <w:sz w:val="22"/>
          <w:szCs w:val="22"/>
        </w:rPr>
        <w:t xml:space="preserve">search for the items </w:t>
      </w:r>
      <w:r w:rsidR="00B17191">
        <w:rPr>
          <w:rFonts w:asciiTheme="minorHAnsi" w:hAnsiTheme="minorHAnsi" w:cstheme="minorHAnsi"/>
          <w:color w:val="221E1F"/>
          <w:sz w:val="22"/>
          <w:szCs w:val="22"/>
        </w:rPr>
        <w:t>for which you’re requesting permission and</w:t>
      </w:r>
      <w:r w:rsidR="00E26DA0">
        <w:rPr>
          <w:rFonts w:asciiTheme="minorHAnsi" w:hAnsiTheme="minorHAnsi" w:cstheme="minorHAnsi"/>
          <w:color w:val="221E1F"/>
          <w:sz w:val="22"/>
          <w:szCs w:val="22"/>
        </w:rPr>
        <w:t>—if the items are available on the site—to instantaneously request, pay for, and download the</w:t>
      </w:r>
      <w:r w:rsidR="00B17191">
        <w:rPr>
          <w:rFonts w:asciiTheme="minorHAnsi" w:hAnsiTheme="minorHAnsi" w:cstheme="minorHAnsi"/>
          <w:color w:val="221E1F"/>
          <w:sz w:val="22"/>
          <w:szCs w:val="22"/>
        </w:rPr>
        <w:t xml:space="preserve"> associated</w:t>
      </w:r>
      <w:r w:rsidR="00E26DA0">
        <w:rPr>
          <w:rFonts w:asciiTheme="minorHAnsi" w:hAnsiTheme="minorHAnsi" w:cstheme="minorHAnsi"/>
          <w:color w:val="221E1F"/>
          <w:sz w:val="22"/>
          <w:szCs w:val="22"/>
        </w:rPr>
        <w:t xml:space="preserve"> permi</w:t>
      </w:r>
      <w:r w:rsidR="00B17191">
        <w:rPr>
          <w:rFonts w:asciiTheme="minorHAnsi" w:hAnsiTheme="minorHAnsi" w:cstheme="minorHAnsi"/>
          <w:color w:val="221E1F"/>
          <w:sz w:val="22"/>
          <w:szCs w:val="22"/>
        </w:rPr>
        <w:t xml:space="preserve">ssions paperwork. For permissions that cannot be granted on this site, </w:t>
      </w:r>
      <w:r w:rsidR="00E43AA4" w:rsidRPr="00FF6D64">
        <w:rPr>
          <w:rFonts w:asciiTheme="minorHAnsi" w:hAnsiTheme="minorHAnsi" w:cstheme="minorHAnsi"/>
          <w:color w:val="221E1F"/>
          <w:sz w:val="22"/>
          <w:szCs w:val="22"/>
        </w:rPr>
        <w:t xml:space="preserve">Corwin </w:t>
      </w:r>
      <w:r w:rsidR="00D52CF4">
        <w:rPr>
          <w:rFonts w:asciiTheme="minorHAnsi" w:hAnsiTheme="minorHAnsi" w:cstheme="minorHAnsi"/>
          <w:color w:val="221E1F"/>
          <w:sz w:val="22"/>
          <w:szCs w:val="22"/>
        </w:rPr>
        <w:t xml:space="preserve">prefers that you use the </w:t>
      </w:r>
      <w:r w:rsidR="00B17191">
        <w:rPr>
          <w:rFonts w:asciiTheme="minorHAnsi" w:hAnsiTheme="minorHAnsi" w:cstheme="minorHAnsi"/>
          <w:color w:val="221E1F"/>
          <w:sz w:val="22"/>
          <w:szCs w:val="22"/>
        </w:rPr>
        <w:t xml:space="preserve">template </w:t>
      </w:r>
      <w:r w:rsidR="00D52CF4">
        <w:rPr>
          <w:rFonts w:asciiTheme="minorHAnsi" w:hAnsiTheme="minorHAnsi" w:cstheme="minorHAnsi"/>
          <w:color w:val="221E1F"/>
          <w:sz w:val="22"/>
          <w:szCs w:val="22"/>
        </w:rPr>
        <w:t xml:space="preserve">forms below to request your permissions. However, when requesting permission to reprint material, </w:t>
      </w:r>
      <w:r w:rsidR="001657F0">
        <w:rPr>
          <w:rFonts w:asciiTheme="minorHAnsi" w:hAnsiTheme="minorHAnsi" w:cstheme="minorHAnsi"/>
          <w:color w:val="221E1F"/>
          <w:sz w:val="22"/>
          <w:szCs w:val="22"/>
        </w:rPr>
        <w:t xml:space="preserve">certain publishers or copyright holders may request that you fill out and submit </w:t>
      </w:r>
      <w:r w:rsidR="00B17191">
        <w:rPr>
          <w:rFonts w:asciiTheme="minorHAnsi" w:hAnsiTheme="minorHAnsi" w:cstheme="minorHAnsi"/>
          <w:color w:val="221E1F"/>
          <w:sz w:val="22"/>
          <w:szCs w:val="22"/>
        </w:rPr>
        <w:t xml:space="preserve">the </w:t>
      </w:r>
      <w:r w:rsidR="00A413DF">
        <w:rPr>
          <w:rFonts w:asciiTheme="minorHAnsi" w:hAnsiTheme="minorHAnsi" w:cstheme="minorHAnsi"/>
          <w:color w:val="221E1F"/>
          <w:sz w:val="22"/>
          <w:szCs w:val="22"/>
        </w:rPr>
        <w:t>specific permissions request forms that they provide. In those cases, please fill out</w:t>
      </w:r>
      <w:r>
        <w:rPr>
          <w:rFonts w:asciiTheme="minorHAnsi" w:hAnsiTheme="minorHAnsi" w:cstheme="minorHAnsi"/>
          <w:color w:val="221E1F"/>
          <w:sz w:val="22"/>
          <w:szCs w:val="22"/>
        </w:rPr>
        <w:t xml:space="preserve"> any</w:t>
      </w:r>
      <w:r w:rsidR="00A413DF">
        <w:rPr>
          <w:rFonts w:asciiTheme="minorHAnsi" w:hAnsiTheme="minorHAnsi" w:cstheme="minorHAnsi"/>
          <w:color w:val="221E1F"/>
          <w:sz w:val="22"/>
          <w:szCs w:val="22"/>
        </w:rPr>
        <w:t xml:space="preserve"> forms required by the copyright holders</w:t>
      </w:r>
      <w:r>
        <w:rPr>
          <w:rFonts w:asciiTheme="minorHAnsi" w:hAnsiTheme="minorHAnsi" w:cstheme="minorHAnsi"/>
          <w:color w:val="221E1F"/>
          <w:sz w:val="22"/>
          <w:szCs w:val="22"/>
        </w:rPr>
        <w:t>.</w:t>
      </w:r>
      <w:r w:rsidRPr="00B17191">
        <w:rPr>
          <w:rFonts w:asciiTheme="minorHAnsi" w:hAnsiTheme="minorHAnsi" w:cstheme="minorHAnsi"/>
          <w:i/>
          <w:color w:val="221E1F"/>
          <w:sz w:val="22"/>
          <w:szCs w:val="22"/>
        </w:rPr>
        <w:t xml:space="preserve"> </w:t>
      </w:r>
      <w:r w:rsidR="00B17191" w:rsidRPr="00B17191">
        <w:rPr>
          <w:rFonts w:asciiTheme="minorHAnsi" w:hAnsiTheme="minorHAnsi" w:cstheme="minorHAnsi"/>
          <w:i/>
          <w:color w:val="221E1F"/>
          <w:sz w:val="22"/>
          <w:szCs w:val="22"/>
        </w:rPr>
        <w:t>Note: Many permission request forms will ask you to provide information about your book with Corwin, including the price of the book and the number of copies that will be printed. Your editorial team will provide you with this information.</w:t>
      </w:r>
    </w:p>
    <w:p w:rsidR="00D52CF4" w:rsidRDefault="00D52CF4" w:rsidP="002A000B">
      <w:pPr>
        <w:pStyle w:val="CM56"/>
        <w:rPr>
          <w:rFonts w:asciiTheme="minorHAnsi" w:hAnsiTheme="minorHAnsi" w:cstheme="minorHAnsi"/>
          <w:color w:val="221E1F"/>
          <w:sz w:val="22"/>
          <w:szCs w:val="22"/>
        </w:rPr>
      </w:pPr>
    </w:p>
    <w:p w:rsidR="00D52CF4" w:rsidRPr="002A000B" w:rsidRDefault="00D52CF4" w:rsidP="00D52CF4">
      <w:pPr>
        <w:pStyle w:val="Default"/>
        <w:framePr w:w="933" w:wrap="auto" w:vAnchor="page" w:hAnchor="page" w:x="536" w:y="9877"/>
        <w:rPr>
          <w:rFonts w:asciiTheme="minorHAnsi" w:hAnsiTheme="minorHAnsi" w:cstheme="minorHAnsi"/>
          <w:color w:val="auto"/>
          <w:sz w:val="22"/>
          <w:szCs w:val="22"/>
        </w:rPr>
      </w:pPr>
    </w:p>
    <w:p w:rsidR="00D52CF4" w:rsidRDefault="000A0153" w:rsidP="00D52CF4">
      <w:pPr>
        <w:spacing w:after="0" w:line="240" w:lineRule="auto"/>
        <w:rPr>
          <w:rFonts w:cstheme="minorHAnsi"/>
          <w:b/>
          <w:color w:val="0070C0"/>
        </w:rPr>
      </w:pPr>
      <w:hyperlink r:id="rId12" w:history="1">
        <w:r w:rsidR="00C049AC">
          <w:rPr>
            <w:rStyle w:val="Hyperlink"/>
            <w:rFonts w:cstheme="minorHAnsi"/>
            <w:b/>
          </w:rPr>
          <w:t>Request for Permission to Reprint Mate</w:t>
        </w:r>
        <w:r w:rsidR="00C049AC">
          <w:rPr>
            <w:rStyle w:val="Hyperlink"/>
            <w:rFonts w:cstheme="minorHAnsi"/>
            <w:b/>
          </w:rPr>
          <w:t>r</w:t>
        </w:r>
        <w:r w:rsidR="00C049AC">
          <w:rPr>
            <w:rStyle w:val="Hyperlink"/>
            <w:rFonts w:cstheme="minorHAnsi"/>
            <w:b/>
          </w:rPr>
          <w:t>ial</w:t>
        </w:r>
      </w:hyperlink>
    </w:p>
    <w:p w:rsidR="00013500" w:rsidRDefault="000A0153" w:rsidP="00D52CF4">
      <w:pPr>
        <w:spacing w:after="0" w:line="240" w:lineRule="auto"/>
        <w:rPr>
          <w:rFonts w:cstheme="minorHAnsi"/>
          <w:b/>
          <w:color w:val="0070C0"/>
        </w:rPr>
      </w:pPr>
      <w:hyperlink r:id="rId13" w:history="1">
        <w:r w:rsidR="00C049AC">
          <w:rPr>
            <w:rStyle w:val="Hyperlink"/>
            <w:rFonts w:cstheme="minorHAnsi"/>
            <w:b/>
          </w:rPr>
          <w:t>Request for Permission to Reprint Material (filled i</w:t>
        </w:r>
        <w:r w:rsidR="00C049AC">
          <w:rPr>
            <w:rStyle w:val="Hyperlink"/>
            <w:rFonts w:cstheme="minorHAnsi"/>
            <w:b/>
          </w:rPr>
          <w:t>n</w:t>
        </w:r>
        <w:r w:rsidR="00C049AC">
          <w:rPr>
            <w:rStyle w:val="Hyperlink"/>
            <w:rFonts w:cstheme="minorHAnsi"/>
            <w:b/>
          </w:rPr>
          <w:t>)</w:t>
        </w:r>
      </w:hyperlink>
    </w:p>
    <w:p w:rsidR="00D52CF4" w:rsidRDefault="000A0153" w:rsidP="00D52CF4">
      <w:pPr>
        <w:spacing w:after="0" w:line="240" w:lineRule="auto"/>
        <w:rPr>
          <w:rFonts w:cstheme="minorHAnsi"/>
          <w:b/>
          <w:color w:val="0070C0"/>
        </w:rPr>
      </w:pPr>
      <w:hyperlink r:id="rId14" w:history="1">
        <w:r w:rsidR="00C049AC">
          <w:rPr>
            <w:rStyle w:val="Hyperlink"/>
            <w:rFonts w:cstheme="minorHAnsi"/>
            <w:b/>
          </w:rPr>
          <w:t>Request for Permission to Use Material from an Intervie</w:t>
        </w:r>
        <w:r w:rsidR="00C049AC">
          <w:rPr>
            <w:rStyle w:val="Hyperlink"/>
            <w:rFonts w:cstheme="minorHAnsi"/>
            <w:b/>
          </w:rPr>
          <w:t>w</w:t>
        </w:r>
      </w:hyperlink>
      <w:r w:rsidR="006275A2">
        <w:rPr>
          <w:rFonts w:cstheme="minorHAnsi"/>
          <w:b/>
          <w:color w:val="0070C0"/>
        </w:rPr>
        <w:t xml:space="preserve"> </w:t>
      </w:r>
    </w:p>
    <w:p w:rsidR="00D52CF4" w:rsidRDefault="000A0153" w:rsidP="00D52CF4">
      <w:pPr>
        <w:spacing w:after="0" w:line="240" w:lineRule="auto"/>
      </w:pPr>
      <w:hyperlink r:id="rId15" w:history="1">
        <w:r w:rsidR="00C049AC">
          <w:rPr>
            <w:rStyle w:val="Hyperlink"/>
            <w:rFonts w:cstheme="minorHAnsi"/>
            <w:b/>
          </w:rPr>
          <w:t>Visual Likeness Release Fo</w:t>
        </w:r>
        <w:r w:rsidR="00C049AC">
          <w:rPr>
            <w:rStyle w:val="Hyperlink"/>
            <w:rFonts w:cstheme="minorHAnsi"/>
            <w:b/>
          </w:rPr>
          <w:t>r</w:t>
        </w:r>
        <w:r w:rsidR="00C049AC">
          <w:rPr>
            <w:rStyle w:val="Hyperlink"/>
            <w:rFonts w:cstheme="minorHAnsi"/>
            <w:b/>
          </w:rPr>
          <w:t>m</w:t>
        </w:r>
      </w:hyperlink>
    </w:p>
    <w:p w:rsidR="0039767B" w:rsidRPr="0039767B" w:rsidRDefault="000A0153" w:rsidP="00D52CF4">
      <w:pPr>
        <w:spacing w:after="0" w:line="240" w:lineRule="auto"/>
        <w:rPr>
          <w:b/>
        </w:rPr>
      </w:pPr>
      <w:hyperlink r:id="rId16" w:history="1">
        <w:r w:rsidR="0039767B" w:rsidRPr="0039767B">
          <w:rPr>
            <w:rStyle w:val="Hyperlink"/>
            <w:b/>
          </w:rPr>
          <w:t>Audio Visual Likeness Release For</w:t>
        </w:r>
        <w:r w:rsidR="0039767B" w:rsidRPr="0039767B">
          <w:rPr>
            <w:rStyle w:val="Hyperlink"/>
            <w:b/>
          </w:rPr>
          <w:t>m</w:t>
        </w:r>
      </w:hyperlink>
      <w:r w:rsidR="0039767B" w:rsidRPr="0039767B">
        <w:rPr>
          <w:b/>
        </w:rPr>
        <w:t xml:space="preserve"> </w:t>
      </w:r>
    </w:p>
    <w:p w:rsidR="00E4569B" w:rsidRPr="00E4569B" w:rsidRDefault="000A0153" w:rsidP="00D52CF4">
      <w:pPr>
        <w:spacing w:after="0" w:line="240" w:lineRule="auto"/>
        <w:rPr>
          <w:rFonts w:cstheme="minorHAnsi"/>
          <w:b/>
          <w:color w:val="0070C0"/>
          <w:sz w:val="24"/>
        </w:rPr>
      </w:pPr>
      <w:hyperlink r:id="rId17" w:history="1">
        <w:r w:rsidR="00E4569B" w:rsidRPr="00E4569B">
          <w:rPr>
            <w:rStyle w:val="Hyperlink"/>
            <w:b/>
          </w:rPr>
          <w:t>Photographer Rele</w:t>
        </w:r>
        <w:r w:rsidR="00E4569B" w:rsidRPr="00E4569B">
          <w:rPr>
            <w:rStyle w:val="Hyperlink"/>
            <w:b/>
          </w:rPr>
          <w:t>a</w:t>
        </w:r>
        <w:r w:rsidR="00E4569B" w:rsidRPr="00E4569B">
          <w:rPr>
            <w:rStyle w:val="Hyperlink"/>
            <w:b/>
          </w:rPr>
          <w:t>se</w:t>
        </w:r>
      </w:hyperlink>
    </w:p>
    <w:p w:rsidR="00E4569B" w:rsidRDefault="00E4569B" w:rsidP="002A000B">
      <w:pPr>
        <w:pStyle w:val="CM56"/>
        <w:rPr>
          <w:rFonts w:asciiTheme="minorHAnsi" w:hAnsiTheme="minorHAnsi" w:cstheme="minorHAnsi"/>
          <w:b/>
          <w:color w:val="221E1F"/>
          <w:sz w:val="22"/>
          <w:szCs w:val="22"/>
        </w:rPr>
      </w:pPr>
    </w:p>
    <w:p w:rsidR="00E43AA4" w:rsidRPr="00B17191" w:rsidRDefault="00B17191" w:rsidP="002A000B">
      <w:pPr>
        <w:pStyle w:val="CM56"/>
        <w:rPr>
          <w:rFonts w:asciiTheme="minorHAnsi" w:hAnsiTheme="minorHAnsi" w:cstheme="minorHAnsi"/>
          <w:b/>
          <w:color w:val="221E1F"/>
          <w:sz w:val="22"/>
          <w:szCs w:val="22"/>
        </w:rPr>
      </w:pPr>
      <w:r w:rsidRPr="00B17191">
        <w:rPr>
          <w:rFonts w:asciiTheme="minorHAnsi" w:hAnsiTheme="minorHAnsi" w:cstheme="minorHAnsi"/>
          <w:b/>
          <w:color w:val="221E1F"/>
          <w:sz w:val="22"/>
          <w:szCs w:val="22"/>
        </w:rPr>
        <w:t>Additional Tips for Obtaining Permissions</w:t>
      </w:r>
    </w:p>
    <w:p w:rsidR="00E43AA4" w:rsidRPr="00E43AA4" w:rsidRDefault="00E43AA4" w:rsidP="002A000B">
      <w:pPr>
        <w:pStyle w:val="Default"/>
        <w:numPr>
          <w:ilvl w:val="0"/>
          <w:numId w:val="14"/>
        </w:numPr>
        <w:rPr>
          <w:rFonts w:asciiTheme="minorHAnsi" w:hAnsiTheme="minorHAnsi" w:cstheme="minorHAnsi"/>
          <w:color w:val="221E1F"/>
          <w:sz w:val="22"/>
          <w:szCs w:val="22"/>
        </w:rPr>
      </w:pPr>
      <w:r w:rsidRPr="00E43AA4">
        <w:rPr>
          <w:rFonts w:asciiTheme="minorHAnsi" w:hAnsiTheme="minorHAnsi" w:cstheme="minorHAnsi"/>
          <w:color w:val="221E1F"/>
          <w:sz w:val="22"/>
          <w:szCs w:val="22"/>
        </w:rPr>
        <w:t xml:space="preserve">If you are requesting permission to use material from a publisher, your best bet is to contact the permissions department through the publisher’s website. </w:t>
      </w:r>
    </w:p>
    <w:p w:rsidR="00E43AA4" w:rsidRPr="00E43AA4" w:rsidRDefault="00E43AA4" w:rsidP="002A000B">
      <w:pPr>
        <w:pStyle w:val="Default"/>
        <w:numPr>
          <w:ilvl w:val="0"/>
          <w:numId w:val="14"/>
        </w:numPr>
        <w:rPr>
          <w:rFonts w:asciiTheme="minorHAnsi" w:hAnsiTheme="minorHAnsi" w:cstheme="minorHAnsi"/>
          <w:color w:val="221E1F"/>
          <w:sz w:val="22"/>
          <w:szCs w:val="22"/>
        </w:rPr>
      </w:pPr>
      <w:r w:rsidRPr="00E43AA4">
        <w:rPr>
          <w:rFonts w:asciiTheme="minorHAnsi" w:hAnsiTheme="minorHAnsi" w:cstheme="minorHAnsi"/>
          <w:color w:val="221E1F"/>
          <w:sz w:val="22"/>
          <w:szCs w:val="22"/>
        </w:rPr>
        <w:t xml:space="preserve">When using another publisher’s </w:t>
      </w:r>
      <w:r w:rsidR="00B17191">
        <w:rPr>
          <w:rFonts w:asciiTheme="minorHAnsi" w:hAnsiTheme="minorHAnsi" w:cstheme="minorHAnsi"/>
          <w:color w:val="221E1F"/>
          <w:sz w:val="22"/>
          <w:szCs w:val="22"/>
        </w:rPr>
        <w:t xml:space="preserve">permission request </w:t>
      </w:r>
      <w:r w:rsidRPr="00E43AA4">
        <w:rPr>
          <w:rFonts w:asciiTheme="minorHAnsi" w:hAnsiTheme="minorHAnsi" w:cstheme="minorHAnsi"/>
          <w:color w:val="221E1F"/>
          <w:sz w:val="22"/>
          <w:szCs w:val="22"/>
        </w:rPr>
        <w:t>form, please re</w:t>
      </w:r>
      <w:r w:rsidR="00B17191">
        <w:rPr>
          <w:rFonts w:asciiTheme="minorHAnsi" w:hAnsiTheme="minorHAnsi" w:cstheme="minorHAnsi"/>
          <w:color w:val="221E1F"/>
          <w:sz w:val="22"/>
          <w:szCs w:val="22"/>
        </w:rPr>
        <w:t>quest both electronic and world</w:t>
      </w:r>
      <w:r w:rsidRPr="00E43AA4">
        <w:rPr>
          <w:rFonts w:asciiTheme="minorHAnsi" w:hAnsiTheme="minorHAnsi" w:cstheme="minorHAnsi"/>
          <w:color w:val="221E1F"/>
          <w:sz w:val="22"/>
          <w:szCs w:val="22"/>
        </w:rPr>
        <w:t xml:space="preserve">wide rights. If possible, you should also try to obtain permission for all editions and all languages. </w:t>
      </w:r>
    </w:p>
    <w:p w:rsidR="00E43AA4" w:rsidRPr="00E43AA4" w:rsidRDefault="00E43AA4" w:rsidP="002A000B">
      <w:pPr>
        <w:pStyle w:val="Default"/>
        <w:numPr>
          <w:ilvl w:val="0"/>
          <w:numId w:val="14"/>
        </w:numPr>
        <w:rPr>
          <w:rFonts w:asciiTheme="minorHAnsi" w:hAnsiTheme="minorHAnsi" w:cstheme="minorHAnsi"/>
          <w:color w:val="221E1F"/>
          <w:sz w:val="22"/>
          <w:szCs w:val="22"/>
        </w:rPr>
      </w:pPr>
      <w:r w:rsidRPr="00E43AA4">
        <w:rPr>
          <w:rFonts w:asciiTheme="minorHAnsi" w:hAnsiTheme="minorHAnsi" w:cstheme="minorHAnsi"/>
          <w:color w:val="221E1F"/>
          <w:sz w:val="22"/>
          <w:szCs w:val="22"/>
        </w:rPr>
        <w:t xml:space="preserve">If you do not hear anything within one month of the date you request permission, contact the permissions department by phone, e-mail, or fax. Persistence can be the key to receiving a timely response. </w:t>
      </w:r>
    </w:p>
    <w:p w:rsidR="00E43AA4" w:rsidRPr="00E43AA4" w:rsidRDefault="00E43AA4" w:rsidP="002A000B">
      <w:pPr>
        <w:pStyle w:val="Default"/>
        <w:numPr>
          <w:ilvl w:val="0"/>
          <w:numId w:val="14"/>
        </w:numPr>
        <w:rPr>
          <w:rFonts w:asciiTheme="minorHAnsi" w:hAnsiTheme="minorHAnsi" w:cstheme="minorHAnsi"/>
          <w:color w:val="221E1F"/>
          <w:sz w:val="22"/>
          <w:szCs w:val="22"/>
        </w:rPr>
      </w:pPr>
      <w:r w:rsidRPr="00E43AA4">
        <w:rPr>
          <w:rFonts w:asciiTheme="minorHAnsi" w:hAnsiTheme="minorHAnsi" w:cstheme="minorHAnsi"/>
          <w:color w:val="221E1F"/>
          <w:sz w:val="22"/>
          <w:szCs w:val="22"/>
        </w:rPr>
        <w:t>When you receive a permissions form, check to make sure it includes electronic rights</w:t>
      </w:r>
      <w:r w:rsidR="00B17191">
        <w:rPr>
          <w:rFonts w:asciiTheme="minorHAnsi" w:hAnsiTheme="minorHAnsi" w:cstheme="minorHAnsi"/>
          <w:color w:val="221E1F"/>
          <w:sz w:val="22"/>
          <w:szCs w:val="22"/>
        </w:rPr>
        <w:t>,</w:t>
      </w:r>
      <w:r w:rsidRPr="00E43AA4">
        <w:rPr>
          <w:rFonts w:asciiTheme="minorHAnsi" w:hAnsiTheme="minorHAnsi" w:cstheme="minorHAnsi"/>
          <w:color w:val="221E1F"/>
          <w:sz w:val="22"/>
          <w:szCs w:val="22"/>
        </w:rPr>
        <w:t xml:space="preserve"> as these must be obtained. Consult with your editorial assistant if you are having difficulty obtaining these rights. </w:t>
      </w:r>
    </w:p>
    <w:p w:rsidR="002A000B" w:rsidRDefault="00E43AA4" w:rsidP="002A000B">
      <w:pPr>
        <w:pStyle w:val="Default"/>
        <w:numPr>
          <w:ilvl w:val="0"/>
          <w:numId w:val="14"/>
        </w:numPr>
        <w:rPr>
          <w:rFonts w:asciiTheme="minorHAnsi" w:hAnsiTheme="minorHAnsi" w:cstheme="minorHAnsi"/>
          <w:color w:val="221E1F"/>
          <w:sz w:val="22"/>
          <w:szCs w:val="22"/>
        </w:rPr>
      </w:pPr>
      <w:r w:rsidRPr="00E43AA4">
        <w:rPr>
          <w:rFonts w:asciiTheme="minorHAnsi" w:hAnsiTheme="minorHAnsi" w:cstheme="minorHAnsi"/>
          <w:color w:val="221E1F"/>
          <w:sz w:val="22"/>
          <w:szCs w:val="22"/>
        </w:rPr>
        <w:t xml:space="preserve">Note that in some instances, you may have to sign and return the permission letter and pay a fee before final approval is granted. </w:t>
      </w:r>
    </w:p>
    <w:p w:rsidR="002A000B" w:rsidRPr="00B17191" w:rsidRDefault="002A000B" w:rsidP="002A000B">
      <w:pPr>
        <w:pStyle w:val="CM56"/>
        <w:jc w:val="both"/>
        <w:rPr>
          <w:rFonts w:asciiTheme="minorHAnsi" w:hAnsiTheme="minorHAnsi" w:cstheme="minorHAnsi"/>
          <w:b/>
          <w:sz w:val="22"/>
          <w:szCs w:val="22"/>
        </w:rPr>
      </w:pPr>
    </w:p>
    <w:p w:rsidR="00E43AA4" w:rsidRPr="00B17191" w:rsidRDefault="00E43AA4" w:rsidP="00E25C37">
      <w:pPr>
        <w:pStyle w:val="CM56"/>
        <w:rPr>
          <w:rFonts w:asciiTheme="minorHAnsi" w:hAnsiTheme="minorHAnsi" w:cstheme="minorHAnsi"/>
          <w:b/>
          <w:sz w:val="22"/>
          <w:szCs w:val="22"/>
        </w:rPr>
      </w:pPr>
      <w:r w:rsidRPr="00B17191">
        <w:rPr>
          <w:rFonts w:asciiTheme="minorHAnsi" w:hAnsiTheme="minorHAnsi" w:cstheme="minorHAnsi"/>
          <w:b/>
          <w:sz w:val="22"/>
          <w:szCs w:val="22"/>
        </w:rPr>
        <w:t xml:space="preserve">Submitting the </w:t>
      </w:r>
      <w:r w:rsidR="00E25C37" w:rsidRPr="00B17191">
        <w:rPr>
          <w:rFonts w:asciiTheme="minorHAnsi" w:hAnsiTheme="minorHAnsi" w:cstheme="minorHAnsi"/>
          <w:b/>
          <w:sz w:val="22"/>
          <w:szCs w:val="22"/>
        </w:rPr>
        <w:t>Final Permissions and Permissions Log</w:t>
      </w:r>
    </w:p>
    <w:p w:rsidR="00E43AA4" w:rsidRDefault="00E43AA4" w:rsidP="00D02AF1">
      <w:pPr>
        <w:pStyle w:val="CM62"/>
        <w:rPr>
          <w:rFonts w:asciiTheme="minorHAnsi" w:hAnsiTheme="minorHAnsi" w:cstheme="minorHAnsi"/>
          <w:sz w:val="22"/>
          <w:szCs w:val="22"/>
        </w:rPr>
      </w:pPr>
      <w:r w:rsidRPr="007B099D">
        <w:rPr>
          <w:rFonts w:asciiTheme="minorHAnsi" w:hAnsiTheme="minorHAnsi" w:cstheme="minorHAnsi"/>
          <w:sz w:val="22"/>
          <w:szCs w:val="22"/>
        </w:rPr>
        <w:t xml:space="preserve">The </w:t>
      </w:r>
      <w:r w:rsidR="00E25C37" w:rsidRPr="007B099D">
        <w:rPr>
          <w:rFonts w:asciiTheme="minorHAnsi" w:hAnsiTheme="minorHAnsi" w:cstheme="minorHAnsi"/>
          <w:sz w:val="22"/>
          <w:szCs w:val="22"/>
        </w:rPr>
        <w:t>final</w:t>
      </w:r>
      <w:r w:rsidRPr="007B099D">
        <w:rPr>
          <w:rFonts w:asciiTheme="minorHAnsi" w:hAnsiTheme="minorHAnsi" w:cstheme="minorHAnsi"/>
          <w:sz w:val="22"/>
          <w:szCs w:val="22"/>
        </w:rPr>
        <w:t xml:space="preserve"> permissions log </w:t>
      </w:r>
      <w:r w:rsidR="00E25C37" w:rsidRPr="007B099D">
        <w:rPr>
          <w:rFonts w:asciiTheme="minorHAnsi" w:hAnsiTheme="minorHAnsi" w:cstheme="minorHAnsi"/>
          <w:sz w:val="22"/>
          <w:szCs w:val="22"/>
        </w:rPr>
        <w:t xml:space="preserve">and </w:t>
      </w:r>
      <w:r w:rsidR="00B671C8" w:rsidRPr="007B099D">
        <w:rPr>
          <w:rFonts w:asciiTheme="minorHAnsi" w:hAnsiTheme="minorHAnsi" w:cstheme="minorHAnsi"/>
          <w:sz w:val="22"/>
          <w:szCs w:val="22"/>
        </w:rPr>
        <w:t xml:space="preserve">all </w:t>
      </w:r>
      <w:r w:rsidR="00E25C37" w:rsidRPr="007B099D">
        <w:rPr>
          <w:rFonts w:asciiTheme="minorHAnsi" w:hAnsiTheme="minorHAnsi" w:cstheme="minorHAnsi"/>
          <w:sz w:val="22"/>
          <w:szCs w:val="22"/>
        </w:rPr>
        <w:t xml:space="preserve">corresponding permissions are </w:t>
      </w:r>
      <w:r w:rsidRPr="007B099D">
        <w:rPr>
          <w:rFonts w:asciiTheme="minorHAnsi" w:hAnsiTheme="minorHAnsi" w:cstheme="minorHAnsi"/>
          <w:sz w:val="22"/>
          <w:szCs w:val="22"/>
        </w:rPr>
        <w:t xml:space="preserve">due with your final manuscript. In addition to completing the columns described for the draft log, you </w:t>
      </w:r>
      <w:r w:rsidR="00B17191" w:rsidRPr="007B099D">
        <w:rPr>
          <w:rFonts w:asciiTheme="minorHAnsi" w:hAnsiTheme="minorHAnsi" w:cstheme="minorHAnsi"/>
          <w:sz w:val="22"/>
          <w:szCs w:val="22"/>
        </w:rPr>
        <w:t xml:space="preserve">should </w:t>
      </w:r>
      <w:r w:rsidRPr="007B099D">
        <w:rPr>
          <w:rFonts w:asciiTheme="minorHAnsi" w:hAnsiTheme="minorHAnsi" w:cstheme="minorHAnsi"/>
          <w:sz w:val="22"/>
          <w:szCs w:val="22"/>
        </w:rPr>
        <w:t xml:space="preserve">have </w:t>
      </w:r>
      <w:r w:rsidR="00B17191" w:rsidRPr="007B099D">
        <w:rPr>
          <w:rFonts w:asciiTheme="minorHAnsi" w:hAnsiTheme="minorHAnsi" w:cstheme="minorHAnsi"/>
          <w:sz w:val="22"/>
          <w:szCs w:val="22"/>
        </w:rPr>
        <w:t xml:space="preserve">now </w:t>
      </w:r>
      <w:r w:rsidR="00E25C37" w:rsidRPr="007B099D">
        <w:rPr>
          <w:rFonts w:asciiTheme="minorHAnsi" w:hAnsiTheme="minorHAnsi" w:cstheme="minorHAnsi"/>
          <w:sz w:val="22"/>
          <w:szCs w:val="22"/>
        </w:rPr>
        <w:t>added in the dates on which permission</w:t>
      </w:r>
      <w:r w:rsidR="00836558" w:rsidRPr="007B099D">
        <w:rPr>
          <w:rFonts w:asciiTheme="minorHAnsi" w:hAnsiTheme="minorHAnsi" w:cstheme="minorHAnsi"/>
          <w:sz w:val="22"/>
          <w:szCs w:val="22"/>
        </w:rPr>
        <w:t>s</w:t>
      </w:r>
      <w:r w:rsidR="00E25C37" w:rsidRPr="007B099D">
        <w:rPr>
          <w:rFonts w:asciiTheme="minorHAnsi" w:hAnsiTheme="minorHAnsi" w:cstheme="minorHAnsi"/>
          <w:sz w:val="22"/>
          <w:szCs w:val="22"/>
        </w:rPr>
        <w:t xml:space="preserve"> w</w:t>
      </w:r>
      <w:r w:rsidR="00836558" w:rsidRPr="007B099D">
        <w:rPr>
          <w:rFonts w:asciiTheme="minorHAnsi" w:hAnsiTheme="minorHAnsi" w:cstheme="minorHAnsi"/>
          <w:sz w:val="22"/>
          <w:szCs w:val="22"/>
        </w:rPr>
        <w:t>ere</w:t>
      </w:r>
      <w:r w:rsidR="00E25C37" w:rsidRPr="007B099D">
        <w:rPr>
          <w:rFonts w:asciiTheme="minorHAnsi" w:hAnsiTheme="minorHAnsi" w:cstheme="minorHAnsi"/>
          <w:sz w:val="22"/>
          <w:szCs w:val="22"/>
        </w:rPr>
        <w:t xml:space="preserve"> requested and received.</w:t>
      </w:r>
      <w:r w:rsidR="00B17191" w:rsidRPr="007B099D">
        <w:rPr>
          <w:rFonts w:asciiTheme="minorHAnsi" w:hAnsiTheme="minorHAnsi" w:cstheme="minorHAnsi"/>
          <w:sz w:val="22"/>
          <w:szCs w:val="22"/>
        </w:rPr>
        <w:t xml:space="preserve"> All of the</w:t>
      </w:r>
      <w:r w:rsidR="00836558" w:rsidRPr="007B099D">
        <w:rPr>
          <w:rFonts w:asciiTheme="minorHAnsi" w:hAnsiTheme="minorHAnsi" w:cstheme="minorHAnsi"/>
          <w:sz w:val="22"/>
          <w:szCs w:val="22"/>
        </w:rPr>
        <w:t xml:space="preserve"> permission</w:t>
      </w:r>
      <w:r w:rsidR="00B17191" w:rsidRPr="007B099D">
        <w:rPr>
          <w:rFonts w:asciiTheme="minorHAnsi" w:hAnsiTheme="minorHAnsi" w:cstheme="minorHAnsi"/>
          <w:sz w:val="22"/>
          <w:szCs w:val="22"/>
        </w:rPr>
        <w:t>s</w:t>
      </w:r>
      <w:r w:rsidR="00836558" w:rsidRPr="007B099D">
        <w:rPr>
          <w:rFonts w:asciiTheme="minorHAnsi" w:hAnsiTheme="minorHAnsi" w:cstheme="minorHAnsi"/>
          <w:sz w:val="22"/>
          <w:szCs w:val="22"/>
        </w:rPr>
        <w:t xml:space="preserve"> </w:t>
      </w:r>
      <w:r w:rsidR="00B17191" w:rsidRPr="007B099D">
        <w:rPr>
          <w:rFonts w:asciiTheme="minorHAnsi" w:hAnsiTheme="minorHAnsi" w:cstheme="minorHAnsi"/>
          <w:sz w:val="22"/>
          <w:szCs w:val="22"/>
        </w:rPr>
        <w:t xml:space="preserve">that you have received </w:t>
      </w:r>
      <w:r w:rsidR="00836558" w:rsidRPr="007B099D">
        <w:rPr>
          <w:rFonts w:asciiTheme="minorHAnsi" w:hAnsiTheme="minorHAnsi" w:cstheme="minorHAnsi"/>
          <w:sz w:val="22"/>
          <w:szCs w:val="22"/>
        </w:rPr>
        <w:t xml:space="preserve">should </w:t>
      </w:r>
      <w:r w:rsidR="00B17191" w:rsidRPr="007B099D">
        <w:rPr>
          <w:rFonts w:asciiTheme="minorHAnsi" w:hAnsiTheme="minorHAnsi" w:cstheme="minorHAnsi"/>
          <w:sz w:val="22"/>
          <w:szCs w:val="22"/>
        </w:rPr>
        <w:t xml:space="preserve">also </w:t>
      </w:r>
      <w:r w:rsidR="00836558" w:rsidRPr="007B099D">
        <w:rPr>
          <w:rFonts w:asciiTheme="minorHAnsi" w:hAnsiTheme="minorHAnsi" w:cstheme="minorHAnsi"/>
          <w:sz w:val="22"/>
          <w:szCs w:val="22"/>
        </w:rPr>
        <w:t>be labeled/numbered to corre</w:t>
      </w:r>
      <w:r w:rsidR="00B17191" w:rsidRPr="007B099D">
        <w:rPr>
          <w:rFonts w:asciiTheme="minorHAnsi" w:hAnsiTheme="minorHAnsi" w:cstheme="minorHAnsi"/>
          <w:sz w:val="22"/>
          <w:szCs w:val="22"/>
        </w:rPr>
        <w:t xml:space="preserve">spond to the permissions log, and </w:t>
      </w:r>
      <w:r w:rsidR="00836558" w:rsidRPr="007B099D">
        <w:rPr>
          <w:rFonts w:asciiTheme="minorHAnsi" w:hAnsiTheme="minorHAnsi" w:cstheme="minorHAnsi"/>
          <w:sz w:val="22"/>
          <w:szCs w:val="22"/>
        </w:rPr>
        <w:t>all</w:t>
      </w:r>
      <w:r w:rsidR="00E25C37" w:rsidRPr="007B099D">
        <w:rPr>
          <w:rFonts w:asciiTheme="minorHAnsi" w:hAnsiTheme="minorHAnsi" w:cstheme="minorHAnsi"/>
          <w:sz w:val="22"/>
          <w:szCs w:val="22"/>
        </w:rPr>
        <w:t xml:space="preserve"> permissions and the permissions log should be faxed or scanned/emai</w:t>
      </w:r>
      <w:r w:rsidR="00B671C8" w:rsidRPr="007B099D">
        <w:rPr>
          <w:rFonts w:asciiTheme="minorHAnsi" w:hAnsiTheme="minorHAnsi" w:cstheme="minorHAnsi"/>
          <w:sz w:val="22"/>
          <w:szCs w:val="22"/>
        </w:rPr>
        <w:t>led</w:t>
      </w:r>
      <w:r w:rsidR="00836558" w:rsidRPr="007B099D">
        <w:rPr>
          <w:rFonts w:asciiTheme="minorHAnsi" w:hAnsiTheme="minorHAnsi" w:cstheme="minorHAnsi"/>
          <w:sz w:val="22"/>
          <w:szCs w:val="22"/>
        </w:rPr>
        <w:t xml:space="preserve"> to your editorial assistant.</w:t>
      </w:r>
      <w:r w:rsidR="007B099D" w:rsidRPr="007B099D">
        <w:rPr>
          <w:rFonts w:asciiTheme="minorHAnsi" w:hAnsiTheme="minorHAnsi" w:cstheme="minorHAnsi"/>
          <w:sz w:val="22"/>
          <w:szCs w:val="22"/>
        </w:rPr>
        <w:t xml:space="preserve"> Please see below for a final permissions checklist to help you check over your work, as well as a sample of a completed permissions log.</w:t>
      </w:r>
    </w:p>
    <w:p w:rsidR="007B099D" w:rsidRDefault="007B099D" w:rsidP="007B099D">
      <w:pPr>
        <w:pStyle w:val="Default"/>
      </w:pPr>
    </w:p>
    <w:p w:rsidR="00C049AC" w:rsidRDefault="000A0153" w:rsidP="007B099D">
      <w:pPr>
        <w:pStyle w:val="Default"/>
        <w:rPr>
          <w:rFonts w:asciiTheme="minorHAnsi" w:hAnsiTheme="minorHAnsi" w:cstheme="minorHAnsi"/>
          <w:b/>
          <w:color w:val="0070C0"/>
          <w:sz w:val="22"/>
          <w:szCs w:val="22"/>
          <w:u w:val="single"/>
        </w:rPr>
      </w:pPr>
      <w:hyperlink r:id="rId18" w:history="1">
        <w:r w:rsidR="00C049AC" w:rsidRPr="00E775AF">
          <w:rPr>
            <w:rStyle w:val="Hyperlink"/>
            <w:rFonts w:asciiTheme="minorHAnsi" w:hAnsiTheme="minorHAnsi" w:cstheme="minorHAnsi"/>
            <w:b/>
            <w:sz w:val="22"/>
            <w:szCs w:val="22"/>
          </w:rPr>
          <w:t>Permissions Che</w:t>
        </w:r>
        <w:r w:rsidR="00C049AC" w:rsidRPr="00E775AF">
          <w:rPr>
            <w:rStyle w:val="Hyperlink"/>
            <w:rFonts w:asciiTheme="minorHAnsi" w:hAnsiTheme="minorHAnsi" w:cstheme="minorHAnsi"/>
            <w:b/>
            <w:sz w:val="22"/>
            <w:szCs w:val="22"/>
          </w:rPr>
          <w:t>c</w:t>
        </w:r>
        <w:r w:rsidR="00C049AC" w:rsidRPr="00E775AF">
          <w:rPr>
            <w:rStyle w:val="Hyperlink"/>
            <w:rFonts w:asciiTheme="minorHAnsi" w:hAnsiTheme="minorHAnsi" w:cstheme="minorHAnsi"/>
            <w:b/>
            <w:sz w:val="22"/>
            <w:szCs w:val="22"/>
          </w:rPr>
          <w:t>k</w:t>
        </w:r>
        <w:r w:rsidR="00C049AC" w:rsidRPr="00E775AF">
          <w:rPr>
            <w:rStyle w:val="Hyperlink"/>
            <w:rFonts w:asciiTheme="minorHAnsi" w:hAnsiTheme="minorHAnsi" w:cstheme="minorHAnsi"/>
            <w:b/>
            <w:sz w:val="22"/>
            <w:szCs w:val="22"/>
          </w:rPr>
          <w:t>l</w:t>
        </w:r>
        <w:r w:rsidR="00C049AC" w:rsidRPr="00E775AF">
          <w:rPr>
            <w:rStyle w:val="Hyperlink"/>
            <w:rFonts w:asciiTheme="minorHAnsi" w:hAnsiTheme="minorHAnsi" w:cstheme="minorHAnsi"/>
            <w:b/>
            <w:sz w:val="22"/>
            <w:szCs w:val="22"/>
          </w:rPr>
          <w:t>ist</w:t>
        </w:r>
      </w:hyperlink>
    </w:p>
    <w:p w:rsidR="007B099D" w:rsidRPr="007B099D" w:rsidRDefault="000A0153" w:rsidP="007B099D">
      <w:pPr>
        <w:pStyle w:val="Default"/>
        <w:rPr>
          <w:rFonts w:ascii="Calibri" w:hAnsi="Calibri" w:cs="Calibri"/>
          <w:b/>
          <w:color w:val="0070C0"/>
          <w:sz w:val="22"/>
          <w:szCs w:val="22"/>
        </w:rPr>
      </w:pPr>
      <w:hyperlink r:id="rId19" w:history="1">
        <w:r w:rsidR="00C049AC">
          <w:rPr>
            <w:rStyle w:val="Hyperlink"/>
            <w:rFonts w:ascii="Calibri" w:hAnsi="Calibri" w:cs="Calibri"/>
            <w:b/>
            <w:sz w:val="22"/>
            <w:szCs w:val="22"/>
          </w:rPr>
          <w:t>SAMPLE Completed Permiss</w:t>
        </w:r>
        <w:r w:rsidR="00C049AC">
          <w:rPr>
            <w:rStyle w:val="Hyperlink"/>
            <w:rFonts w:ascii="Calibri" w:hAnsi="Calibri" w:cs="Calibri"/>
            <w:b/>
            <w:sz w:val="22"/>
            <w:szCs w:val="22"/>
          </w:rPr>
          <w:t>i</w:t>
        </w:r>
        <w:r w:rsidR="00C049AC">
          <w:rPr>
            <w:rStyle w:val="Hyperlink"/>
            <w:rFonts w:ascii="Calibri" w:hAnsi="Calibri" w:cs="Calibri"/>
            <w:b/>
            <w:sz w:val="22"/>
            <w:szCs w:val="22"/>
          </w:rPr>
          <w:t>ons Log</w:t>
        </w:r>
      </w:hyperlink>
    </w:p>
    <w:sectPr w:rsidR="007B099D" w:rsidRPr="007B099D" w:rsidSect="006B349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Neue MediumExt">
    <w:altName w:val="HelveticaNeue MediumEx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AC5FFF"/>
    <w:multiLevelType w:val="hybridMultilevel"/>
    <w:tmpl w:val="6447A3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919563"/>
    <w:multiLevelType w:val="hybridMultilevel"/>
    <w:tmpl w:val="8F6AA1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03EF1"/>
    <w:multiLevelType w:val="hybridMultilevel"/>
    <w:tmpl w:val="CC8E1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41E0"/>
    <w:multiLevelType w:val="hybridMultilevel"/>
    <w:tmpl w:val="C4F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7072D"/>
    <w:multiLevelType w:val="hybridMultilevel"/>
    <w:tmpl w:val="E75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808F5"/>
    <w:multiLevelType w:val="hybridMultilevel"/>
    <w:tmpl w:val="A9CA2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774DA"/>
    <w:multiLevelType w:val="hybridMultilevel"/>
    <w:tmpl w:val="1B4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9362E"/>
    <w:multiLevelType w:val="hybridMultilevel"/>
    <w:tmpl w:val="205A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B7A78"/>
    <w:multiLevelType w:val="hybridMultilevel"/>
    <w:tmpl w:val="3C00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67685"/>
    <w:multiLevelType w:val="hybridMultilevel"/>
    <w:tmpl w:val="FE0E2C78"/>
    <w:lvl w:ilvl="0" w:tplc="71C62DE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85F476E"/>
    <w:multiLevelType w:val="hybridMultilevel"/>
    <w:tmpl w:val="24DE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9004C"/>
    <w:multiLevelType w:val="hybridMultilevel"/>
    <w:tmpl w:val="09EC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14657"/>
    <w:multiLevelType w:val="hybridMultilevel"/>
    <w:tmpl w:val="F2CA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A706C"/>
    <w:multiLevelType w:val="hybridMultilevel"/>
    <w:tmpl w:val="5BD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A7674"/>
    <w:multiLevelType w:val="hybridMultilevel"/>
    <w:tmpl w:val="3A02BB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0A55C7F"/>
    <w:multiLevelType w:val="hybridMultilevel"/>
    <w:tmpl w:val="8066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0D91B"/>
    <w:multiLevelType w:val="hybridMultilevel"/>
    <w:tmpl w:val="B5B82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0"/>
  </w:num>
  <w:num w:numId="3">
    <w:abstractNumId w:val="7"/>
  </w:num>
  <w:num w:numId="4">
    <w:abstractNumId w:val="5"/>
  </w:num>
  <w:num w:numId="5">
    <w:abstractNumId w:val="0"/>
  </w:num>
  <w:num w:numId="6">
    <w:abstractNumId w:val="8"/>
  </w:num>
  <w:num w:numId="7">
    <w:abstractNumId w:val="9"/>
  </w:num>
  <w:num w:numId="8">
    <w:abstractNumId w:val="6"/>
  </w:num>
  <w:num w:numId="9">
    <w:abstractNumId w:val="14"/>
  </w:num>
  <w:num w:numId="10">
    <w:abstractNumId w:val="13"/>
  </w:num>
  <w:num w:numId="11">
    <w:abstractNumId w:val="3"/>
  </w:num>
  <w:num w:numId="12">
    <w:abstractNumId w:val="15"/>
  </w:num>
  <w:num w:numId="13">
    <w:abstractNumId w:val="16"/>
  </w:num>
  <w:num w:numId="14">
    <w:abstractNumId w:val="11"/>
  </w:num>
  <w:num w:numId="15">
    <w:abstractNumId w:val="12"/>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0EE"/>
    <w:rsid w:val="00013500"/>
    <w:rsid w:val="000327DD"/>
    <w:rsid w:val="0005288B"/>
    <w:rsid w:val="000A0153"/>
    <w:rsid w:val="000F5E26"/>
    <w:rsid w:val="001070E6"/>
    <w:rsid w:val="0015227B"/>
    <w:rsid w:val="0016384A"/>
    <w:rsid w:val="001654FD"/>
    <w:rsid w:val="001657F0"/>
    <w:rsid w:val="001711BA"/>
    <w:rsid w:val="001C7547"/>
    <w:rsid w:val="001D67E4"/>
    <w:rsid w:val="001E0CCB"/>
    <w:rsid w:val="00211544"/>
    <w:rsid w:val="00251148"/>
    <w:rsid w:val="00267C80"/>
    <w:rsid w:val="00276673"/>
    <w:rsid w:val="00287ADD"/>
    <w:rsid w:val="002A000B"/>
    <w:rsid w:val="002A7991"/>
    <w:rsid w:val="002A7B4B"/>
    <w:rsid w:val="002E7DFC"/>
    <w:rsid w:val="00305C53"/>
    <w:rsid w:val="00334D8F"/>
    <w:rsid w:val="00350901"/>
    <w:rsid w:val="003938B7"/>
    <w:rsid w:val="0039767B"/>
    <w:rsid w:val="003C793F"/>
    <w:rsid w:val="00404969"/>
    <w:rsid w:val="0043392A"/>
    <w:rsid w:val="0043425A"/>
    <w:rsid w:val="004C1E77"/>
    <w:rsid w:val="004D2E1B"/>
    <w:rsid w:val="004D6B75"/>
    <w:rsid w:val="004D7F8D"/>
    <w:rsid w:val="00511D9D"/>
    <w:rsid w:val="005203CA"/>
    <w:rsid w:val="005243AB"/>
    <w:rsid w:val="00541556"/>
    <w:rsid w:val="00543A2B"/>
    <w:rsid w:val="00544593"/>
    <w:rsid w:val="00562B3C"/>
    <w:rsid w:val="0058019C"/>
    <w:rsid w:val="0060786B"/>
    <w:rsid w:val="006275A2"/>
    <w:rsid w:val="00632895"/>
    <w:rsid w:val="00643E16"/>
    <w:rsid w:val="006553BF"/>
    <w:rsid w:val="00670265"/>
    <w:rsid w:val="006B349E"/>
    <w:rsid w:val="007225AD"/>
    <w:rsid w:val="00736922"/>
    <w:rsid w:val="007524B6"/>
    <w:rsid w:val="00791342"/>
    <w:rsid w:val="007B099D"/>
    <w:rsid w:val="007B1372"/>
    <w:rsid w:val="007D2CBC"/>
    <w:rsid w:val="00821569"/>
    <w:rsid w:val="008302DA"/>
    <w:rsid w:val="00836558"/>
    <w:rsid w:val="00845CBF"/>
    <w:rsid w:val="0085240B"/>
    <w:rsid w:val="00864058"/>
    <w:rsid w:val="008B2216"/>
    <w:rsid w:val="009A54F5"/>
    <w:rsid w:val="009D3FEB"/>
    <w:rsid w:val="009E5A11"/>
    <w:rsid w:val="00A413DF"/>
    <w:rsid w:val="00A627F1"/>
    <w:rsid w:val="00AE7BC2"/>
    <w:rsid w:val="00B17191"/>
    <w:rsid w:val="00B671C8"/>
    <w:rsid w:val="00B67D97"/>
    <w:rsid w:val="00BE6DED"/>
    <w:rsid w:val="00BF5797"/>
    <w:rsid w:val="00C049AC"/>
    <w:rsid w:val="00C12B78"/>
    <w:rsid w:val="00C166E1"/>
    <w:rsid w:val="00C32C96"/>
    <w:rsid w:val="00C36766"/>
    <w:rsid w:val="00C75913"/>
    <w:rsid w:val="00CD733E"/>
    <w:rsid w:val="00D0140B"/>
    <w:rsid w:val="00D02AF1"/>
    <w:rsid w:val="00D30978"/>
    <w:rsid w:val="00D52CF4"/>
    <w:rsid w:val="00D71671"/>
    <w:rsid w:val="00DB4DB7"/>
    <w:rsid w:val="00DC4D32"/>
    <w:rsid w:val="00DF684B"/>
    <w:rsid w:val="00E208E8"/>
    <w:rsid w:val="00E20BAC"/>
    <w:rsid w:val="00E25C37"/>
    <w:rsid w:val="00E26DA0"/>
    <w:rsid w:val="00E4005C"/>
    <w:rsid w:val="00E43AA4"/>
    <w:rsid w:val="00E4569B"/>
    <w:rsid w:val="00E7585D"/>
    <w:rsid w:val="00E775AF"/>
    <w:rsid w:val="00EC72A5"/>
    <w:rsid w:val="00EE50EE"/>
    <w:rsid w:val="00F06BAE"/>
    <w:rsid w:val="00F13738"/>
    <w:rsid w:val="00F13E22"/>
    <w:rsid w:val="00F43050"/>
    <w:rsid w:val="00F541EB"/>
    <w:rsid w:val="00F8268D"/>
    <w:rsid w:val="00FB0216"/>
    <w:rsid w:val="00FB41EE"/>
    <w:rsid w:val="00FB50C2"/>
    <w:rsid w:val="00FF2618"/>
    <w:rsid w:val="00FF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3E"/>
  </w:style>
  <w:style w:type="paragraph" w:styleId="Heading1">
    <w:name w:val="heading 1"/>
    <w:basedOn w:val="Normal"/>
    <w:link w:val="Heading1Char"/>
    <w:uiPriority w:val="9"/>
    <w:qFormat/>
    <w:rsid w:val="00CD7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7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D73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733E"/>
    <w:rPr>
      <w:rFonts w:ascii="Times New Roman" w:eastAsia="Times New Roman" w:hAnsi="Times New Roman" w:cs="Times New Roman"/>
      <w:b/>
      <w:bCs/>
      <w:sz w:val="27"/>
      <w:szCs w:val="27"/>
    </w:rPr>
  </w:style>
  <w:style w:type="character" w:styleId="Strong">
    <w:name w:val="Strong"/>
    <w:basedOn w:val="DefaultParagraphFont"/>
    <w:uiPriority w:val="22"/>
    <w:qFormat/>
    <w:rsid w:val="00CD733E"/>
    <w:rPr>
      <w:b/>
      <w:bCs/>
    </w:rPr>
  </w:style>
  <w:style w:type="paragraph" w:styleId="ListParagraph">
    <w:name w:val="List Paragraph"/>
    <w:basedOn w:val="Normal"/>
    <w:uiPriority w:val="34"/>
    <w:qFormat/>
    <w:rsid w:val="00CD733E"/>
    <w:pPr>
      <w:ind w:left="720"/>
      <w:contextualSpacing/>
    </w:pPr>
  </w:style>
  <w:style w:type="paragraph" w:customStyle="1" w:styleId="CHHeading2">
    <w:name w:val="CH Heading 2"/>
    <w:basedOn w:val="Heading2"/>
    <w:link w:val="CHHeading2Char"/>
    <w:qFormat/>
    <w:rsid w:val="00CD733E"/>
    <w:pPr>
      <w:keepLines w:val="0"/>
      <w:spacing w:before="0" w:after="120" w:line="240" w:lineRule="auto"/>
    </w:pPr>
    <w:rPr>
      <w:rFonts w:asciiTheme="minorHAnsi" w:eastAsia="Times New Roman" w:hAnsiTheme="minorHAnsi" w:cs="Arial"/>
      <w:iCs/>
      <w:color w:val="060978"/>
      <w:sz w:val="24"/>
      <w:szCs w:val="28"/>
    </w:rPr>
  </w:style>
  <w:style w:type="character" w:customStyle="1" w:styleId="CHHeading2Char">
    <w:name w:val="CH Heading 2 Char"/>
    <w:basedOn w:val="DefaultParagraphFont"/>
    <w:link w:val="CHHeading2"/>
    <w:rsid w:val="00CD733E"/>
    <w:rPr>
      <w:rFonts w:eastAsia="Times New Roman" w:cs="Arial"/>
      <w:b/>
      <w:bCs/>
      <w:iCs/>
      <w:color w:val="060978"/>
      <w:sz w:val="24"/>
      <w:szCs w:val="28"/>
    </w:rPr>
  </w:style>
  <w:style w:type="paragraph" w:customStyle="1" w:styleId="Header1">
    <w:name w:val="Header 1"/>
    <w:basedOn w:val="Normal"/>
    <w:link w:val="Header1Char"/>
    <w:rsid w:val="00C75913"/>
    <w:rPr>
      <w:b/>
      <w:color w:val="C00000"/>
      <w:sz w:val="24"/>
      <w:szCs w:val="24"/>
    </w:rPr>
  </w:style>
  <w:style w:type="character" w:customStyle="1" w:styleId="Header1Char">
    <w:name w:val="Header 1 Char"/>
    <w:basedOn w:val="DefaultParagraphFont"/>
    <w:link w:val="Header1"/>
    <w:rsid w:val="00C75913"/>
    <w:rPr>
      <w:b/>
      <w:color w:val="C00000"/>
      <w:sz w:val="24"/>
      <w:szCs w:val="24"/>
    </w:rPr>
  </w:style>
  <w:style w:type="paragraph" w:customStyle="1" w:styleId="Header2">
    <w:name w:val="Header 2"/>
    <w:basedOn w:val="Normal"/>
    <w:link w:val="Header2Char"/>
    <w:qFormat/>
    <w:rsid w:val="00CD733E"/>
    <w:pPr>
      <w:keepNext/>
      <w:spacing w:after="0" w:line="240" w:lineRule="auto"/>
      <w:outlineLvl w:val="0"/>
    </w:pPr>
    <w:rPr>
      <w:rFonts w:eastAsia="Times New Roman" w:cs="Arial"/>
      <w:b/>
      <w:bCs/>
      <w:smallCaps/>
      <w:color w:val="060978"/>
      <w:kern w:val="32"/>
      <w:sz w:val="32"/>
      <w:szCs w:val="32"/>
    </w:rPr>
  </w:style>
  <w:style w:type="character" w:customStyle="1" w:styleId="Header2Char">
    <w:name w:val="Header 2 Char"/>
    <w:basedOn w:val="DefaultParagraphFont"/>
    <w:link w:val="Header2"/>
    <w:rsid w:val="00CD733E"/>
    <w:rPr>
      <w:rFonts w:eastAsia="Times New Roman" w:cs="Arial"/>
      <w:b/>
      <w:bCs/>
      <w:smallCaps/>
      <w:color w:val="060978"/>
      <w:kern w:val="32"/>
      <w:sz w:val="32"/>
      <w:szCs w:val="32"/>
    </w:rPr>
  </w:style>
  <w:style w:type="paragraph" w:customStyle="1" w:styleId="CM51">
    <w:name w:val="CM51"/>
    <w:basedOn w:val="Normal"/>
    <w:next w:val="Normal"/>
    <w:uiPriority w:val="99"/>
    <w:rsid w:val="00EE50EE"/>
    <w:pPr>
      <w:widowControl w:val="0"/>
      <w:autoSpaceDE w:val="0"/>
      <w:autoSpaceDN w:val="0"/>
      <w:adjustRightInd w:val="0"/>
      <w:spacing w:after="0" w:line="240" w:lineRule="auto"/>
    </w:pPr>
    <w:rPr>
      <w:rFonts w:ascii="HelveticaNeue MediumExt" w:eastAsiaTheme="minorEastAsia" w:hAnsi="HelveticaNeue MediumExt"/>
      <w:sz w:val="24"/>
      <w:szCs w:val="24"/>
    </w:rPr>
  </w:style>
  <w:style w:type="paragraph" w:customStyle="1" w:styleId="CM56">
    <w:name w:val="CM56"/>
    <w:basedOn w:val="Normal"/>
    <w:next w:val="Normal"/>
    <w:uiPriority w:val="99"/>
    <w:rsid w:val="00EE50EE"/>
    <w:pPr>
      <w:widowControl w:val="0"/>
      <w:autoSpaceDE w:val="0"/>
      <w:autoSpaceDN w:val="0"/>
      <w:adjustRightInd w:val="0"/>
      <w:spacing w:after="0" w:line="240" w:lineRule="auto"/>
    </w:pPr>
    <w:rPr>
      <w:rFonts w:ascii="HelveticaNeue MediumExt" w:eastAsiaTheme="minorEastAsia" w:hAnsi="HelveticaNeue MediumExt"/>
      <w:sz w:val="24"/>
      <w:szCs w:val="24"/>
    </w:rPr>
  </w:style>
  <w:style w:type="paragraph" w:customStyle="1" w:styleId="CM57">
    <w:name w:val="CM57"/>
    <w:basedOn w:val="Normal"/>
    <w:next w:val="Normal"/>
    <w:uiPriority w:val="99"/>
    <w:rsid w:val="00EE50EE"/>
    <w:pPr>
      <w:widowControl w:val="0"/>
      <w:autoSpaceDE w:val="0"/>
      <w:autoSpaceDN w:val="0"/>
      <w:adjustRightInd w:val="0"/>
      <w:spacing w:after="0" w:line="240" w:lineRule="auto"/>
    </w:pPr>
    <w:rPr>
      <w:rFonts w:ascii="HelveticaNeue MediumExt" w:eastAsiaTheme="minorEastAsia" w:hAnsi="HelveticaNeue MediumExt"/>
      <w:sz w:val="24"/>
      <w:szCs w:val="24"/>
    </w:rPr>
  </w:style>
  <w:style w:type="paragraph" w:customStyle="1" w:styleId="CM26">
    <w:name w:val="CM26"/>
    <w:basedOn w:val="Normal"/>
    <w:next w:val="Normal"/>
    <w:uiPriority w:val="99"/>
    <w:rsid w:val="00EE50EE"/>
    <w:pPr>
      <w:widowControl w:val="0"/>
      <w:autoSpaceDE w:val="0"/>
      <w:autoSpaceDN w:val="0"/>
      <w:adjustRightInd w:val="0"/>
      <w:spacing w:after="0" w:line="240" w:lineRule="auto"/>
    </w:pPr>
    <w:rPr>
      <w:rFonts w:ascii="HelveticaNeue MediumExt" w:eastAsiaTheme="minorEastAsia" w:hAnsi="HelveticaNeue MediumExt"/>
      <w:sz w:val="24"/>
      <w:szCs w:val="24"/>
    </w:rPr>
  </w:style>
  <w:style w:type="paragraph" w:customStyle="1" w:styleId="Default">
    <w:name w:val="Default"/>
    <w:rsid w:val="00EE50EE"/>
    <w:pPr>
      <w:widowControl w:val="0"/>
      <w:autoSpaceDE w:val="0"/>
      <w:autoSpaceDN w:val="0"/>
      <w:adjustRightInd w:val="0"/>
      <w:spacing w:after="0" w:line="240" w:lineRule="auto"/>
    </w:pPr>
    <w:rPr>
      <w:rFonts w:ascii="HelveticaNeue MediumExt" w:eastAsiaTheme="minorEastAsia" w:hAnsi="HelveticaNeue MediumExt" w:cs="HelveticaNeue MediumExt"/>
      <w:color w:val="000000"/>
      <w:sz w:val="24"/>
      <w:szCs w:val="24"/>
    </w:rPr>
  </w:style>
  <w:style w:type="paragraph" w:styleId="BalloonText">
    <w:name w:val="Balloon Text"/>
    <w:basedOn w:val="Normal"/>
    <w:link w:val="BalloonTextChar"/>
    <w:uiPriority w:val="99"/>
    <w:semiHidden/>
    <w:unhideWhenUsed/>
    <w:rsid w:val="00EE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EE"/>
    <w:rPr>
      <w:rFonts w:ascii="Tahoma" w:hAnsi="Tahoma" w:cs="Tahoma"/>
      <w:sz w:val="16"/>
      <w:szCs w:val="16"/>
    </w:rPr>
  </w:style>
  <w:style w:type="paragraph" w:customStyle="1" w:styleId="CM60">
    <w:name w:val="CM60"/>
    <w:basedOn w:val="Default"/>
    <w:next w:val="Default"/>
    <w:uiPriority w:val="99"/>
    <w:rsid w:val="0016384A"/>
    <w:rPr>
      <w:rFonts w:cstheme="minorBidi"/>
      <w:color w:val="auto"/>
    </w:rPr>
  </w:style>
  <w:style w:type="character" w:styleId="CommentReference">
    <w:name w:val="annotation reference"/>
    <w:basedOn w:val="DefaultParagraphFont"/>
    <w:uiPriority w:val="99"/>
    <w:semiHidden/>
    <w:unhideWhenUsed/>
    <w:rsid w:val="005203CA"/>
    <w:rPr>
      <w:sz w:val="16"/>
      <w:szCs w:val="16"/>
    </w:rPr>
  </w:style>
  <w:style w:type="paragraph" w:styleId="CommentText">
    <w:name w:val="annotation text"/>
    <w:basedOn w:val="Normal"/>
    <w:link w:val="CommentTextChar"/>
    <w:uiPriority w:val="99"/>
    <w:semiHidden/>
    <w:unhideWhenUsed/>
    <w:rsid w:val="005203CA"/>
    <w:pPr>
      <w:spacing w:line="240" w:lineRule="auto"/>
    </w:pPr>
    <w:rPr>
      <w:sz w:val="20"/>
      <w:szCs w:val="20"/>
    </w:rPr>
  </w:style>
  <w:style w:type="character" w:customStyle="1" w:styleId="CommentTextChar">
    <w:name w:val="Comment Text Char"/>
    <w:basedOn w:val="DefaultParagraphFont"/>
    <w:link w:val="CommentText"/>
    <w:uiPriority w:val="99"/>
    <w:semiHidden/>
    <w:rsid w:val="005203CA"/>
    <w:rPr>
      <w:sz w:val="20"/>
      <w:szCs w:val="20"/>
    </w:rPr>
  </w:style>
  <w:style w:type="paragraph" w:styleId="CommentSubject">
    <w:name w:val="annotation subject"/>
    <w:basedOn w:val="CommentText"/>
    <w:next w:val="CommentText"/>
    <w:link w:val="CommentSubjectChar"/>
    <w:uiPriority w:val="99"/>
    <w:semiHidden/>
    <w:unhideWhenUsed/>
    <w:rsid w:val="005203CA"/>
    <w:rPr>
      <w:b/>
      <w:bCs/>
    </w:rPr>
  </w:style>
  <w:style w:type="character" w:customStyle="1" w:styleId="CommentSubjectChar">
    <w:name w:val="Comment Subject Char"/>
    <w:basedOn w:val="CommentTextChar"/>
    <w:link w:val="CommentSubject"/>
    <w:uiPriority w:val="99"/>
    <w:semiHidden/>
    <w:rsid w:val="005203CA"/>
    <w:rPr>
      <w:b/>
      <w:bCs/>
    </w:rPr>
  </w:style>
  <w:style w:type="paragraph" w:customStyle="1" w:styleId="CM55">
    <w:name w:val="CM55"/>
    <w:basedOn w:val="Default"/>
    <w:next w:val="Default"/>
    <w:uiPriority w:val="99"/>
    <w:rsid w:val="005203CA"/>
    <w:rPr>
      <w:rFonts w:cstheme="minorBidi"/>
      <w:color w:val="auto"/>
    </w:rPr>
  </w:style>
  <w:style w:type="paragraph" w:customStyle="1" w:styleId="CM62">
    <w:name w:val="CM62"/>
    <w:basedOn w:val="Default"/>
    <w:next w:val="Default"/>
    <w:uiPriority w:val="99"/>
    <w:rsid w:val="00E43AA4"/>
    <w:rPr>
      <w:rFonts w:cstheme="minorBidi"/>
      <w:color w:val="auto"/>
    </w:rPr>
  </w:style>
  <w:style w:type="paragraph" w:styleId="BodyText">
    <w:name w:val="Body Text"/>
    <w:basedOn w:val="Normal"/>
    <w:link w:val="BodyTextChar"/>
    <w:uiPriority w:val="99"/>
    <w:semiHidden/>
    <w:unhideWhenUsed/>
    <w:rsid w:val="003C793F"/>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3C793F"/>
    <w:rPr>
      <w:rFonts w:ascii="Calibri" w:hAnsi="Calibri" w:cs="Times New Roman"/>
    </w:rPr>
  </w:style>
  <w:style w:type="character" w:styleId="Hyperlink">
    <w:name w:val="Hyperlink"/>
    <w:basedOn w:val="DefaultParagraphFont"/>
    <w:uiPriority w:val="99"/>
    <w:unhideWhenUsed/>
    <w:rsid w:val="003C793F"/>
    <w:rPr>
      <w:color w:val="0000FF" w:themeColor="hyperlink"/>
      <w:u w:val="single"/>
    </w:rPr>
  </w:style>
  <w:style w:type="character" w:styleId="FollowedHyperlink">
    <w:name w:val="FollowedHyperlink"/>
    <w:basedOn w:val="DefaultParagraphFont"/>
    <w:uiPriority w:val="99"/>
    <w:semiHidden/>
    <w:unhideWhenUsed/>
    <w:rsid w:val="00B67D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SAGESPECNAS\Departments\Corwin\Editorial\Author%20Guide%20--%20In%20process\02%20-%20Editorial\04%20-%20Preparing%20Your%20Manuscript\03%20-%20Permissions\samples\Permissions%20Checklist.docx" TargetMode="External"/><Relationship Id="rId13" Type="http://schemas.openxmlformats.org/officeDocument/2006/relationships/hyperlink" Target="file:///\\SAGESPECNAS\Departments\Corwin\Editorial\Author%20Guide%20--%20In%20process\02%20-%20Editorial\04%20-%20Preparing%20Your%20Manuscript\03%20-%20Permissions\samples\Corwin%20Sample%20Permissions%20Request.pdf" TargetMode="External"/><Relationship Id="rId18" Type="http://schemas.openxmlformats.org/officeDocument/2006/relationships/hyperlink" Target="file:///\\SAGESPECNAS\Departments\Corwin\Editorial\Author%20Guide%20--%20In%20process\02%20-%20Editorial\04%20-%20Preparing%20Your%20Manuscript\03%20-%20Permissions\samples\Permissions%20Checklist.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SAGESPECNAS\Departments\Corwin\Editorial\Author%20Guide%20--%20In%20process\02%20-%20Editorial\04%20-%20Preparing%20Your%20Manuscript\03%20-%20Permissions\samples\Permissions%20Q%20&amp;%20A.pdf" TargetMode="External"/><Relationship Id="rId12" Type="http://schemas.openxmlformats.org/officeDocument/2006/relationships/hyperlink" Target="file:///\\SAGESPECNAS\Departments\Corwin\Editorial\Author%20Guide%20--%20In%20process\02%20-%20Editorial\04%20-%20Preparing%20Your%20Manuscript\03%20-%20Permissions\samples\Reprint%20Request.doc" TargetMode="External"/><Relationship Id="rId17" Type="http://schemas.openxmlformats.org/officeDocument/2006/relationships/hyperlink" Target="file:///\\SAGESPECNAS\Departments\Corwin\Editorial\Author%20Guide%20--%20In%20process\02%20-%20Editorial\04%20-%20Preparing%20Your%20Manuscript\03%20-%20Permissions\samples\Photographer%20Release.doc" TargetMode="External"/><Relationship Id="rId2" Type="http://schemas.openxmlformats.org/officeDocument/2006/relationships/numbering" Target="numbering.xml"/><Relationship Id="rId16" Type="http://schemas.openxmlformats.org/officeDocument/2006/relationships/hyperlink" Target="file:///\\SAGESPECNAS\Departments\Corwin\Editorial\Author%20Guide%20--%20In%20process\02%20-%20Editorial\04%20-%20Preparing%20Your%20Manuscript\03%20-%20Permissions\samples\Audio%20Visual%20Release.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SAGESPECNAS\Departments\Corwin\Editorial\Author%20Guide%20--%20In%20process\02%20-%20Editorial\04%20-%20Preparing%20Your%20Manuscript\03%20-%20Permissions\samples\Common%20Misconceptions%20About%20Copyright.docx" TargetMode="External"/><Relationship Id="rId11" Type="http://schemas.openxmlformats.org/officeDocument/2006/relationships/hyperlink" Target="http://www.copyright.com" TargetMode="External"/><Relationship Id="rId5" Type="http://schemas.openxmlformats.org/officeDocument/2006/relationships/webSettings" Target="webSettings.xml"/><Relationship Id="rId15" Type="http://schemas.openxmlformats.org/officeDocument/2006/relationships/hyperlink" Target="file:///\\SAGESPECNAS\Departments\Corwin\Editorial\Author%20Guide%20--%20In%20process\02%20-%20Editorial\04%20-%20Preparing%20Your%20Manuscript\03%20-%20Permissions\samples\Corwin%20Visual%20Likeness%20Release%20Form.doc" TargetMode="External"/><Relationship Id="rId10" Type="http://schemas.openxmlformats.org/officeDocument/2006/relationships/hyperlink" Target="file:///\\SAGESPECNAS\Departments\Corwin\Editorial\Author%20Guide%20--%20In%20process\02%20-%20Editorial\04%20-%20Preparing%20Your%20Manuscript\03%20-%20Permissions\samples\Sample%20Draft%20Permissions%20Log.pdf" TargetMode="External"/><Relationship Id="rId19" Type="http://schemas.openxmlformats.org/officeDocument/2006/relationships/hyperlink" Target="file:///\\SAGESPECNAS\Departments\Corwin\Editorial\Author%20Guide%20--%20In%20process\02%20-%20Editorial\04%20-%20Preparing%20Your%20Manuscript\03%20-%20Permissions\samples\Sample%20Final%20Permissions%20Log.pdf" TargetMode="External"/><Relationship Id="rId4" Type="http://schemas.openxmlformats.org/officeDocument/2006/relationships/settings" Target="settings.xml"/><Relationship Id="rId9" Type="http://schemas.openxmlformats.org/officeDocument/2006/relationships/hyperlink" Target="file:///\\SAGESPECNAS\Departments\Corwin\Editorial\Author%20Guide%20--%20In%20process\02%20-%20Editorial\04%20-%20Preparing%20Your%20Manuscript\03%20-%20Permissions\samples\Corwin%20Permissions%20Log%20Template.doc" TargetMode="External"/><Relationship Id="rId14" Type="http://schemas.openxmlformats.org/officeDocument/2006/relationships/hyperlink" Target="file:///\\SAGESPECNAS\Departments\Corwin\Editorial\Author%20Guide%20--%20In%20process\02%20-%20Editorial\04%20-%20Preparing%20Your%20Manuscript\03%20-%20Permissions\samples\Corwin%20Interview%20Release%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DDD98-BB14-4701-82D3-331A1C08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jnemer</dc:creator>
  <cp:lastModifiedBy>jnemer</cp:lastModifiedBy>
  <cp:revision>5</cp:revision>
  <dcterms:created xsi:type="dcterms:W3CDTF">2014-01-07T00:43:00Z</dcterms:created>
  <dcterms:modified xsi:type="dcterms:W3CDTF">2014-01-08T01:47:00Z</dcterms:modified>
</cp:coreProperties>
</file>