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9BD6F0" w14:textId="77777777" w:rsidR="003C024A" w:rsidRPr="006A04C7" w:rsidRDefault="003C024A" w:rsidP="003C024A">
      <w:pPr>
        <w:pStyle w:val="ListParagraph"/>
        <w:ind w:left="0"/>
        <w:rPr>
          <w:rFonts w:ascii="Times New Roman" w:hAnsi="Times New Roman" w:cs="Times New Roman"/>
          <w:i/>
          <w:szCs w:val="24"/>
        </w:rPr>
      </w:pPr>
      <w:r w:rsidRPr="006A04C7">
        <w:rPr>
          <w:rFonts w:ascii="Times New Roman" w:hAnsi="Times New Roman" w:cs="Times New Roman"/>
          <w:b/>
          <w:szCs w:val="24"/>
        </w:rPr>
        <w:t>Peer Pair Inquiry</w:t>
      </w:r>
    </w:p>
    <w:p w14:paraId="0B916153" w14:textId="77777777" w:rsidR="003C024A" w:rsidRPr="00373AE3" w:rsidRDefault="003C024A" w:rsidP="003C024A">
      <w:pPr>
        <w:pStyle w:val="ListParagraph"/>
        <w:ind w:left="0"/>
        <w:rPr>
          <w:rFonts w:ascii="Times New Roman" w:hAnsi="Times New Roman" w:cs="Times New Roman"/>
          <w:b/>
          <w:i/>
          <w:szCs w:val="24"/>
        </w:rPr>
      </w:pPr>
    </w:p>
    <w:p w14:paraId="634F601A" w14:textId="77777777" w:rsidR="003C024A" w:rsidRPr="00373AE3" w:rsidRDefault="003C024A" w:rsidP="003C024A">
      <w:pPr>
        <w:pStyle w:val="ListParagraph"/>
        <w:ind w:left="0"/>
        <w:rPr>
          <w:rFonts w:ascii="Times New Roman" w:hAnsi="Times New Roman" w:cs="Times New Roman"/>
          <w:szCs w:val="24"/>
        </w:rPr>
      </w:pPr>
      <w:r w:rsidRPr="00373AE3">
        <w:rPr>
          <w:rFonts w:ascii="Times New Roman" w:hAnsi="Times New Roman" w:cs="Times New Roman"/>
          <w:szCs w:val="24"/>
        </w:rPr>
        <w:t>Peer pair inqu</w:t>
      </w:r>
      <w:r>
        <w:rPr>
          <w:rFonts w:ascii="Times New Roman" w:hAnsi="Times New Roman" w:cs="Times New Roman"/>
          <w:szCs w:val="24"/>
        </w:rPr>
        <w:t xml:space="preserve">iry is </w:t>
      </w:r>
      <w:r w:rsidR="003E05A6">
        <w:rPr>
          <w:rFonts w:ascii="Times New Roman" w:hAnsi="Times New Roman" w:cs="Times New Roman"/>
          <w:szCs w:val="24"/>
        </w:rPr>
        <w:t xml:space="preserve">an adaptation of </w:t>
      </w:r>
      <w:r>
        <w:rPr>
          <w:rFonts w:ascii="Times New Roman" w:hAnsi="Times New Roman" w:cs="Times New Roman"/>
          <w:szCs w:val="24"/>
        </w:rPr>
        <w:t>Observation Inquiry</w:t>
      </w:r>
      <w:r w:rsidR="003E05A6">
        <w:rPr>
          <w:rFonts w:ascii="Times New Roman" w:hAnsi="Times New Roman" w:cs="Times New Roman"/>
          <w:szCs w:val="24"/>
        </w:rPr>
        <w:t>, and a complimentary approach.</w:t>
      </w:r>
      <w:r w:rsidRPr="00373AE3">
        <w:rPr>
          <w:rFonts w:ascii="Times New Roman" w:hAnsi="Times New Roman" w:cs="Times New Roman"/>
          <w:szCs w:val="24"/>
        </w:rPr>
        <w:t xml:space="preserve">  The two primary differences from observation inquiry are the number of participants and number of lessons.  Another difference can be </w:t>
      </w:r>
      <w:r>
        <w:rPr>
          <w:rFonts w:ascii="Times New Roman" w:hAnsi="Times New Roman" w:cs="Times New Roman"/>
          <w:szCs w:val="24"/>
        </w:rPr>
        <w:t xml:space="preserve">the </w:t>
      </w:r>
      <w:r w:rsidRPr="00373AE3">
        <w:rPr>
          <w:rFonts w:ascii="Times New Roman" w:hAnsi="Times New Roman" w:cs="Times New Roman"/>
          <w:szCs w:val="24"/>
        </w:rPr>
        <w:t>debrief structure depending on the priorities of the two teachers involved, their levels of trust and training with debrief protocols. In peer pair inquiry, two colleagues focus together on a shared goal for student learning to address a problem of practice.  They identify strategies they anticipate will realize the goal, and then each teach a lesson to test the strategies as their colleague observes.</w:t>
      </w:r>
    </w:p>
    <w:p w14:paraId="7726B310" w14:textId="4C65E7C7" w:rsidR="003C024A" w:rsidRPr="00373AE3" w:rsidRDefault="003C024A" w:rsidP="003C024A">
      <w:pPr>
        <w:pStyle w:val="ListParagraph"/>
        <w:ind w:left="0"/>
        <w:rPr>
          <w:rFonts w:ascii="Times New Roman" w:hAnsi="Times New Roman" w:cs="Times New Roman"/>
          <w:szCs w:val="24"/>
        </w:rPr>
      </w:pPr>
    </w:p>
    <w:p w14:paraId="22B0630D" w14:textId="1A85EF34" w:rsidR="003C024A" w:rsidRDefault="00B2307F" w:rsidP="003C024A">
      <w:pPr>
        <w:pStyle w:val="ListParagraph"/>
        <w:ind w:left="0"/>
        <w:rPr>
          <w:rFonts w:ascii="Times New Roman" w:hAnsi="Times New Roman" w:cs="Times New Roman"/>
          <w:szCs w:val="24"/>
        </w:rPr>
      </w:pPr>
      <w:r>
        <w:rPr>
          <w:rFonts w:ascii="Times New Roman" w:hAnsi="Times New Roman" w:cs="Times New Roman"/>
          <w:szCs w:val="24"/>
        </w:rPr>
        <w:t>Use the “</w:t>
      </w:r>
      <w:r w:rsidR="003C024A" w:rsidRPr="00373AE3">
        <w:rPr>
          <w:rFonts w:ascii="Times New Roman" w:hAnsi="Times New Roman" w:cs="Times New Roman"/>
          <w:szCs w:val="24"/>
        </w:rPr>
        <w:t>Peer Pair Inquiry Planner</w:t>
      </w:r>
      <w:r>
        <w:rPr>
          <w:rFonts w:ascii="Times New Roman" w:hAnsi="Times New Roman" w:cs="Times New Roman"/>
          <w:szCs w:val="24"/>
        </w:rPr>
        <w:t>” that follows</w:t>
      </w:r>
      <w:r w:rsidR="003C024A" w:rsidRPr="00373AE3">
        <w:rPr>
          <w:rFonts w:ascii="Times New Roman" w:hAnsi="Times New Roman" w:cs="Times New Roman"/>
          <w:szCs w:val="24"/>
        </w:rPr>
        <w:t xml:space="preserve"> to plan the essentials for a short partner observation cycle.  This is set up for a two-lesson cycle in which each colleague teaches one lesson to address a shared goal for student learning.</w:t>
      </w:r>
    </w:p>
    <w:p w14:paraId="63D4B579" w14:textId="77777777" w:rsidR="003C024A" w:rsidRPr="00373AE3" w:rsidRDefault="003C024A" w:rsidP="003C024A">
      <w:pPr>
        <w:pStyle w:val="ListParagraph"/>
        <w:ind w:left="0"/>
        <w:rPr>
          <w:rFonts w:ascii="Times New Roman" w:hAnsi="Times New Roman" w:cs="Times New Roman"/>
          <w:szCs w:val="24"/>
        </w:rPr>
      </w:pPr>
    </w:p>
    <w:p w14:paraId="7242D54B" w14:textId="77777777" w:rsidR="003C024A" w:rsidRPr="00373AE3" w:rsidRDefault="003C024A" w:rsidP="003C024A">
      <w:pPr>
        <w:pStyle w:val="ListParagraph"/>
        <w:ind w:left="0"/>
        <w:rPr>
          <w:rFonts w:ascii="Times New Roman" w:hAnsi="Times New Roman" w:cs="Times New Roman"/>
          <w:szCs w:val="24"/>
        </w:rPr>
      </w:pPr>
      <w:r w:rsidRPr="00373AE3">
        <w:rPr>
          <w:rFonts w:ascii="Times New Roman" w:hAnsi="Times New Roman" w:cs="Times New Roman"/>
          <w:szCs w:val="24"/>
        </w:rPr>
        <w:t>The word choice “goal” in this format rather than “</w:t>
      </w:r>
      <w:bookmarkStart w:id="0" w:name="_GoBack"/>
      <w:bookmarkEnd w:id="0"/>
      <w:r w:rsidRPr="00373AE3">
        <w:rPr>
          <w:rFonts w:ascii="Times New Roman" w:hAnsi="Times New Roman" w:cs="Times New Roman"/>
          <w:szCs w:val="24"/>
        </w:rPr>
        <w:t>problem of practice” is intentional to minimize the training and introduction needed to use this approach</w:t>
      </w:r>
      <w:r>
        <w:rPr>
          <w:rFonts w:ascii="Times New Roman" w:hAnsi="Times New Roman" w:cs="Times New Roman"/>
          <w:szCs w:val="24"/>
        </w:rPr>
        <w:t>.</w:t>
      </w:r>
      <w:r w:rsidRPr="00373AE3">
        <w:rPr>
          <w:rFonts w:ascii="Times New Roman" w:hAnsi="Times New Roman" w:cs="Times New Roman"/>
          <w:szCs w:val="24"/>
        </w:rPr>
        <w:t xml:space="preserve">  Goal also is often a more specific focus, and grounds teacher planning in the lesson outcome to achieve.</w:t>
      </w:r>
    </w:p>
    <w:p w14:paraId="08FDA57F" w14:textId="77777777" w:rsidR="003C024A" w:rsidRPr="00373AE3" w:rsidRDefault="003C024A" w:rsidP="003C024A">
      <w:pPr>
        <w:pStyle w:val="ListParagraph"/>
        <w:ind w:left="0"/>
        <w:rPr>
          <w:rFonts w:ascii="Times New Roman" w:hAnsi="Times New Roman" w:cs="Times New Roman"/>
          <w:szCs w:val="24"/>
        </w:rPr>
      </w:pPr>
    </w:p>
    <w:p w14:paraId="05C2A75F" w14:textId="77777777" w:rsidR="003C024A" w:rsidRPr="00373AE3" w:rsidRDefault="003C024A" w:rsidP="003C024A">
      <w:pPr>
        <w:pStyle w:val="ListParagraph"/>
        <w:ind w:left="0"/>
        <w:rPr>
          <w:rFonts w:ascii="Times New Roman" w:hAnsi="Times New Roman" w:cs="Times New Roman"/>
          <w:szCs w:val="24"/>
        </w:rPr>
      </w:pPr>
      <w:r w:rsidRPr="00373AE3">
        <w:rPr>
          <w:rFonts w:ascii="Times New Roman" w:hAnsi="Times New Roman" w:cs="Times New Roman"/>
          <w:szCs w:val="24"/>
        </w:rPr>
        <w:t xml:space="preserve">Releasing teachers for peer pair inquiry is easier than releasing a team.  Often teachers can schedule an observation when the observing teacher’s class is with another teacher (e.g. P.E. or library).  Another option is to invite a site administrator or coach to cover a class during the 20-30 minute observation.  Additional release time for both teachers can be valuable for a formal debrief and planning, but is not essential.  Many colleagues using peer pair inquiry make time to plan, and discuss what they observed during their normal opportunities for planning or meeting together.   </w:t>
      </w:r>
    </w:p>
    <w:p w14:paraId="179B9DC3" w14:textId="77777777" w:rsidR="003C024A" w:rsidRPr="00373AE3" w:rsidRDefault="003C024A" w:rsidP="003C024A">
      <w:pPr>
        <w:pStyle w:val="ListParagraph"/>
        <w:ind w:left="0"/>
        <w:rPr>
          <w:rFonts w:ascii="Times New Roman" w:hAnsi="Times New Roman" w:cs="Times New Roman"/>
          <w:szCs w:val="24"/>
        </w:rPr>
      </w:pPr>
    </w:p>
    <w:p w14:paraId="480008CC" w14:textId="77777777" w:rsidR="003C024A" w:rsidRPr="00373AE3" w:rsidRDefault="003C024A" w:rsidP="003C024A">
      <w:pPr>
        <w:pStyle w:val="ListParagraph"/>
        <w:ind w:left="0"/>
        <w:rPr>
          <w:rFonts w:ascii="Times New Roman" w:hAnsi="Times New Roman" w:cs="Times New Roman"/>
          <w:szCs w:val="24"/>
        </w:rPr>
      </w:pPr>
      <w:r w:rsidRPr="00373AE3">
        <w:rPr>
          <w:rFonts w:ascii="Times New Roman" w:hAnsi="Times New Roman" w:cs="Times New Roman"/>
          <w:szCs w:val="24"/>
        </w:rPr>
        <w:t>Districts use peer pair inquiry as a</w:t>
      </w:r>
      <w:r>
        <w:rPr>
          <w:rFonts w:ascii="Times New Roman" w:hAnsi="Times New Roman" w:cs="Times New Roman"/>
          <w:szCs w:val="24"/>
        </w:rPr>
        <w:t>n</w:t>
      </w:r>
      <w:r w:rsidRPr="00373AE3">
        <w:rPr>
          <w:rFonts w:ascii="Times New Roman" w:hAnsi="Times New Roman" w:cs="Times New Roman"/>
          <w:szCs w:val="24"/>
        </w:rPr>
        <w:t xml:space="preserve"> optional extension to other professional learning models including workshops, </w:t>
      </w:r>
      <w:r>
        <w:rPr>
          <w:rFonts w:ascii="Times New Roman" w:hAnsi="Times New Roman" w:cs="Times New Roman"/>
          <w:szCs w:val="24"/>
        </w:rPr>
        <w:t>PLCs</w:t>
      </w:r>
      <w:r w:rsidRPr="00373AE3">
        <w:rPr>
          <w:rFonts w:ascii="Times New Roman" w:hAnsi="Times New Roman" w:cs="Times New Roman"/>
          <w:szCs w:val="24"/>
        </w:rPr>
        <w:t>, and team lesson study or observation inquiry.  It works best when teachers volunteer to participate, and choose to work with a colleague they trust.   Many teachers appreciate the opportunity to plan-observe-reflect together on a shared goal with a trusted colleague, and will take initiative with the process if given the chance.</w:t>
      </w:r>
    </w:p>
    <w:p w14:paraId="445E5479" w14:textId="77777777" w:rsidR="003C024A" w:rsidRPr="00373AE3" w:rsidRDefault="003C024A" w:rsidP="003C024A">
      <w:pPr>
        <w:pStyle w:val="ListParagraph"/>
        <w:ind w:left="0"/>
        <w:rPr>
          <w:rFonts w:ascii="Times New Roman" w:hAnsi="Times New Roman" w:cs="Times New Roman"/>
          <w:szCs w:val="24"/>
        </w:rPr>
      </w:pPr>
    </w:p>
    <w:p w14:paraId="71DB820B" w14:textId="5E2BA0D0" w:rsidR="003C024A" w:rsidRPr="00373AE3" w:rsidRDefault="003C024A" w:rsidP="003C024A">
      <w:pPr>
        <w:pStyle w:val="ListParagraph"/>
        <w:ind w:left="0"/>
        <w:rPr>
          <w:rFonts w:ascii="Times New Roman" w:hAnsi="Times New Roman" w:cs="Times New Roman"/>
          <w:szCs w:val="24"/>
        </w:rPr>
      </w:pPr>
      <w:r w:rsidRPr="00373AE3">
        <w:rPr>
          <w:rFonts w:ascii="Times New Roman" w:hAnsi="Times New Roman" w:cs="Times New Roman"/>
          <w:szCs w:val="24"/>
        </w:rPr>
        <w:t>Where peer pair inquiry falls short is in building cohesion across teams, and collective trust among colleagues who aren’t already motivated to teach and observe together. Observation inquiry is much stronger for that purpose</w:t>
      </w:r>
      <w:r w:rsidR="00B2307F">
        <w:rPr>
          <w:rFonts w:ascii="Times New Roman" w:hAnsi="Times New Roman" w:cs="Times New Roman"/>
          <w:szCs w:val="24"/>
        </w:rPr>
        <w:t xml:space="preserve"> as it involves teams in deep, continuous work aligned to teaching. </w:t>
      </w:r>
      <w:r>
        <w:rPr>
          <w:rFonts w:ascii="Times New Roman" w:hAnsi="Times New Roman" w:cs="Times New Roman"/>
          <w:szCs w:val="24"/>
        </w:rPr>
        <w:t xml:space="preserve"> </w:t>
      </w:r>
      <w:r w:rsidR="00B2307F">
        <w:rPr>
          <w:rFonts w:ascii="Times New Roman" w:hAnsi="Times New Roman" w:cs="Times New Roman"/>
          <w:szCs w:val="24"/>
        </w:rPr>
        <w:t>Using</w:t>
      </w:r>
      <w:r w:rsidRPr="00373AE3">
        <w:rPr>
          <w:rFonts w:ascii="Times New Roman" w:hAnsi="Times New Roman" w:cs="Times New Roman"/>
          <w:szCs w:val="24"/>
        </w:rPr>
        <w:t xml:space="preserve"> the tools and protocols in this book, </w:t>
      </w:r>
      <w:r w:rsidR="00B2307F">
        <w:rPr>
          <w:rFonts w:ascii="Times New Roman" w:hAnsi="Times New Roman" w:cs="Times New Roman"/>
          <w:szCs w:val="24"/>
        </w:rPr>
        <w:t xml:space="preserve">a facilitator </w:t>
      </w:r>
      <w:r w:rsidRPr="00373AE3">
        <w:rPr>
          <w:rFonts w:ascii="Times New Roman" w:hAnsi="Times New Roman" w:cs="Times New Roman"/>
          <w:szCs w:val="24"/>
        </w:rPr>
        <w:t xml:space="preserve">can help teams transform how they collaborate with a mindset for continuous inquiry and learning. </w:t>
      </w:r>
    </w:p>
    <w:p w14:paraId="0D18C2E8" w14:textId="77777777" w:rsidR="003C024A" w:rsidRPr="00373AE3" w:rsidRDefault="003C024A" w:rsidP="003C024A">
      <w:pPr>
        <w:pStyle w:val="ListParagraph"/>
        <w:ind w:left="0"/>
        <w:rPr>
          <w:rFonts w:ascii="Times New Roman" w:hAnsi="Times New Roman" w:cs="Times New Roman"/>
          <w:szCs w:val="24"/>
        </w:rPr>
      </w:pPr>
    </w:p>
    <w:p w14:paraId="09F9E8C5" w14:textId="77777777" w:rsidR="003C024A" w:rsidRPr="00373AE3" w:rsidRDefault="003C024A" w:rsidP="003C024A">
      <w:pPr>
        <w:pStyle w:val="ListParagraph"/>
        <w:ind w:left="0"/>
        <w:rPr>
          <w:rFonts w:ascii="Times New Roman" w:hAnsi="Times New Roman" w:cs="Times New Roman"/>
          <w:szCs w:val="24"/>
        </w:rPr>
      </w:pPr>
    </w:p>
    <w:p w14:paraId="536380AB" w14:textId="77777777" w:rsidR="003C024A" w:rsidRPr="00373AE3" w:rsidRDefault="003C024A" w:rsidP="003C024A">
      <w:pPr>
        <w:rPr>
          <w:rFonts w:ascii="Times New Roman" w:hAnsi="Times New Roman" w:cs="Times New Roman"/>
          <w:szCs w:val="24"/>
        </w:rPr>
      </w:pPr>
      <w:r w:rsidRPr="00373AE3">
        <w:rPr>
          <w:rFonts w:ascii="Times New Roman" w:hAnsi="Times New Roman" w:cs="Times New Roman"/>
          <w:szCs w:val="24"/>
        </w:rPr>
        <w:br w:type="page"/>
      </w:r>
    </w:p>
    <w:p w14:paraId="2B4BF551" w14:textId="77777777" w:rsidR="003C024A" w:rsidRPr="00373AE3" w:rsidRDefault="003C024A" w:rsidP="003C024A">
      <w:pPr>
        <w:rPr>
          <w:rFonts w:ascii="Times New Roman" w:hAnsi="Times New Roman" w:cs="Times New Roman"/>
          <w:b/>
          <w:szCs w:val="24"/>
        </w:rPr>
      </w:pPr>
      <w:r w:rsidRPr="00373AE3">
        <w:rPr>
          <w:rFonts w:ascii="Times New Roman" w:hAnsi="Times New Roman" w:cs="Times New Roman"/>
          <w:szCs w:val="24"/>
        </w:rPr>
        <w:lastRenderedPageBreak/>
        <w:t>Figure 10.5</w:t>
      </w:r>
      <w:r w:rsidRPr="00373AE3">
        <w:rPr>
          <w:rFonts w:ascii="Times New Roman" w:hAnsi="Times New Roman" w:cs="Times New Roman"/>
          <w:b/>
          <w:szCs w:val="24"/>
        </w:rPr>
        <w:t xml:space="preserve"> Peer Pair Inquiry Planner</w:t>
      </w:r>
    </w:p>
    <w:p w14:paraId="1C0EEC0F" w14:textId="77777777" w:rsidR="003C024A" w:rsidRPr="00373AE3" w:rsidRDefault="003C024A" w:rsidP="003C024A">
      <w:pPr>
        <w:rPr>
          <w:rFonts w:ascii="Times New Roman" w:hAnsi="Times New Roman" w:cs="Times New Roman"/>
          <w:szCs w:val="24"/>
          <w:u w:val="single"/>
        </w:rPr>
      </w:pPr>
      <w:r w:rsidRPr="00373AE3">
        <w:rPr>
          <w:rFonts w:ascii="Times New Roman" w:hAnsi="Times New Roman" w:cs="Times New Roman"/>
          <w:szCs w:val="24"/>
        </w:rPr>
        <w:t xml:space="preserve">Grade(s):  </w:t>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rPr>
        <w:t xml:space="preserve">  School(s): </w:t>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t xml:space="preserve">     </w:t>
      </w:r>
    </w:p>
    <w:p w14:paraId="0382C7CE" w14:textId="77777777" w:rsidR="003C024A" w:rsidRPr="00373AE3" w:rsidRDefault="003C024A" w:rsidP="003C024A">
      <w:pPr>
        <w:rPr>
          <w:rFonts w:ascii="Times New Roman" w:hAnsi="Times New Roman" w:cs="Times New Roman"/>
          <w:szCs w:val="24"/>
        </w:rPr>
      </w:pPr>
      <w:r w:rsidRPr="00373AE3">
        <w:rPr>
          <w:rFonts w:ascii="Times New Roman" w:hAnsi="Times New Roman" w:cs="Times New Roman"/>
          <w:szCs w:val="24"/>
        </w:rPr>
        <w:t xml:space="preserve">Participants: </w:t>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u w:val="single"/>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r>
      <w:r w:rsidRPr="00373AE3">
        <w:rPr>
          <w:rFonts w:ascii="Times New Roman" w:hAnsi="Times New Roman" w:cs="Times New Roman"/>
          <w:szCs w:val="24"/>
        </w:rPr>
        <w:tab/>
        <w:t xml:space="preserve">                    </w:t>
      </w:r>
    </w:p>
    <w:tbl>
      <w:tblPr>
        <w:tblStyle w:val="TableGrid"/>
        <w:tblW w:w="9828" w:type="dxa"/>
        <w:tblLook w:val="04A0" w:firstRow="1" w:lastRow="0" w:firstColumn="1" w:lastColumn="0" w:noHBand="0" w:noVBand="1"/>
      </w:tblPr>
      <w:tblGrid>
        <w:gridCol w:w="1728"/>
        <w:gridCol w:w="1710"/>
        <w:gridCol w:w="3150"/>
        <w:gridCol w:w="3240"/>
      </w:tblGrid>
      <w:tr w:rsidR="003C024A" w:rsidRPr="00373AE3" w14:paraId="0C82B75B" w14:textId="77777777" w:rsidTr="006A04C7">
        <w:tc>
          <w:tcPr>
            <w:tcW w:w="1728" w:type="dxa"/>
            <w:shd w:val="clear" w:color="auto" w:fill="D9D9D9" w:themeFill="background1" w:themeFillShade="D9"/>
          </w:tcPr>
          <w:p w14:paraId="4B37E0D5" w14:textId="77777777" w:rsidR="003C024A" w:rsidRPr="00373AE3" w:rsidRDefault="003C024A" w:rsidP="006A04C7">
            <w:pPr>
              <w:rPr>
                <w:rFonts w:ascii="Times New Roman" w:hAnsi="Times New Roman" w:cs="Times New Roman"/>
                <w:szCs w:val="24"/>
              </w:rPr>
            </w:pPr>
            <w:r w:rsidRPr="00373AE3">
              <w:rPr>
                <w:rFonts w:ascii="Times New Roman" w:hAnsi="Times New Roman" w:cs="Times New Roman"/>
                <w:szCs w:val="24"/>
              </w:rPr>
              <w:t>Date</w:t>
            </w:r>
          </w:p>
        </w:tc>
        <w:tc>
          <w:tcPr>
            <w:tcW w:w="1710" w:type="dxa"/>
            <w:shd w:val="clear" w:color="auto" w:fill="D9D9D9" w:themeFill="background1" w:themeFillShade="D9"/>
          </w:tcPr>
          <w:p w14:paraId="39B931A8" w14:textId="77777777" w:rsidR="003C024A" w:rsidRPr="00373AE3" w:rsidRDefault="003C024A" w:rsidP="006A04C7">
            <w:pPr>
              <w:rPr>
                <w:rFonts w:ascii="Times New Roman" w:hAnsi="Times New Roman" w:cs="Times New Roman"/>
                <w:szCs w:val="24"/>
              </w:rPr>
            </w:pPr>
            <w:r w:rsidRPr="00373AE3">
              <w:rPr>
                <w:rFonts w:ascii="Times New Roman" w:hAnsi="Times New Roman" w:cs="Times New Roman"/>
                <w:szCs w:val="24"/>
              </w:rPr>
              <w:t>Time</w:t>
            </w:r>
          </w:p>
        </w:tc>
        <w:tc>
          <w:tcPr>
            <w:tcW w:w="3150" w:type="dxa"/>
            <w:shd w:val="clear" w:color="auto" w:fill="D9D9D9" w:themeFill="background1" w:themeFillShade="D9"/>
          </w:tcPr>
          <w:p w14:paraId="10B2D18D" w14:textId="77777777" w:rsidR="003C024A" w:rsidRPr="00373AE3" w:rsidRDefault="003C024A" w:rsidP="006A04C7">
            <w:pPr>
              <w:rPr>
                <w:rFonts w:ascii="Times New Roman" w:hAnsi="Times New Roman" w:cs="Times New Roman"/>
                <w:szCs w:val="24"/>
              </w:rPr>
            </w:pPr>
            <w:r w:rsidRPr="00373AE3">
              <w:rPr>
                <w:rFonts w:ascii="Times New Roman" w:hAnsi="Times New Roman" w:cs="Times New Roman"/>
                <w:szCs w:val="24"/>
              </w:rPr>
              <w:t>Who Teaches? +</w:t>
            </w:r>
            <w:proofErr w:type="gramStart"/>
            <w:r w:rsidRPr="00373AE3">
              <w:rPr>
                <w:rFonts w:ascii="Times New Roman" w:hAnsi="Times New Roman" w:cs="Times New Roman"/>
                <w:szCs w:val="24"/>
              </w:rPr>
              <w:t>room</w:t>
            </w:r>
            <w:proofErr w:type="gramEnd"/>
            <w:r w:rsidRPr="00373AE3">
              <w:rPr>
                <w:rFonts w:ascii="Times New Roman" w:hAnsi="Times New Roman" w:cs="Times New Roman"/>
                <w:szCs w:val="24"/>
              </w:rPr>
              <w:t xml:space="preserve"> #</w:t>
            </w:r>
          </w:p>
        </w:tc>
        <w:tc>
          <w:tcPr>
            <w:tcW w:w="3240" w:type="dxa"/>
            <w:shd w:val="clear" w:color="auto" w:fill="D9D9D9" w:themeFill="background1" w:themeFillShade="D9"/>
          </w:tcPr>
          <w:p w14:paraId="371DC7B2" w14:textId="77777777" w:rsidR="003C024A" w:rsidRPr="00373AE3" w:rsidRDefault="003C024A" w:rsidP="006A04C7">
            <w:pPr>
              <w:rPr>
                <w:rFonts w:ascii="Times New Roman" w:hAnsi="Times New Roman" w:cs="Times New Roman"/>
                <w:szCs w:val="24"/>
              </w:rPr>
            </w:pPr>
            <w:r w:rsidRPr="00373AE3">
              <w:rPr>
                <w:rFonts w:ascii="Times New Roman" w:hAnsi="Times New Roman" w:cs="Times New Roman"/>
                <w:szCs w:val="24"/>
              </w:rPr>
              <w:t>Who Observes? +</w:t>
            </w:r>
            <w:proofErr w:type="gramStart"/>
            <w:r w:rsidRPr="00373AE3">
              <w:rPr>
                <w:rFonts w:ascii="Times New Roman" w:hAnsi="Times New Roman" w:cs="Times New Roman"/>
                <w:szCs w:val="24"/>
              </w:rPr>
              <w:t>room</w:t>
            </w:r>
            <w:proofErr w:type="gramEnd"/>
            <w:r w:rsidRPr="00373AE3">
              <w:rPr>
                <w:rFonts w:ascii="Times New Roman" w:hAnsi="Times New Roman" w:cs="Times New Roman"/>
                <w:szCs w:val="24"/>
              </w:rPr>
              <w:t xml:space="preserve"> #</w:t>
            </w:r>
          </w:p>
        </w:tc>
      </w:tr>
      <w:tr w:rsidR="003C024A" w:rsidRPr="00373AE3" w14:paraId="77976F15" w14:textId="77777777" w:rsidTr="006A04C7">
        <w:tc>
          <w:tcPr>
            <w:tcW w:w="1728" w:type="dxa"/>
          </w:tcPr>
          <w:p w14:paraId="0DC0E0AC" w14:textId="77777777" w:rsidR="003C024A" w:rsidRPr="00373AE3" w:rsidRDefault="003C024A" w:rsidP="006A04C7">
            <w:pPr>
              <w:rPr>
                <w:rFonts w:ascii="Times New Roman" w:hAnsi="Times New Roman" w:cs="Times New Roman"/>
                <w:szCs w:val="24"/>
              </w:rPr>
            </w:pPr>
          </w:p>
        </w:tc>
        <w:tc>
          <w:tcPr>
            <w:tcW w:w="1710" w:type="dxa"/>
          </w:tcPr>
          <w:p w14:paraId="3B77EC51" w14:textId="77777777" w:rsidR="003C024A" w:rsidRPr="00373AE3" w:rsidRDefault="003C024A" w:rsidP="006A04C7">
            <w:pPr>
              <w:rPr>
                <w:rFonts w:ascii="Times New Roman" w:hAnsi="Times New Roman" w:cs="Times New Roman"/>
                <w:szCs w:val="24"/>
              </w:rPr>
            </w:pPr>
          </w:p>
        </w:tc>
        <w:tc>
          <w:tcPr>
            <w:tcW w:w="3150" w:type="dxa"/>
          </w:tcPr>
          <w:p w14:paraId="02B1C45C" w14:textId="77777777" w:rsidR="003C024A" w:rsidRPr="00373AE3" w:rsidRDefault="003C024A" w:rsidP="006A04C7">
            <w:pPr>
              <w:rPr>
                <w:rFonts w:ascii="Times New Roman" w:hAnsi="Times New Roman" w:cs="Times New Roman"/>
                <w:szCs w:val="24"/>
              </w:rPr>
            </w:pPr>
          </w:p>
        </w:tc>
        <w:tc>
          <w:tcPr>
            <w:tcW w:w="3240" w:type="dxa"/>
          </w:tcPr>
          <w:p w14:paraId="78C6A43B" w14:textId="77777777" w:rsidR="003C024A" w:rsidRPr="00373AE3" w:rsidRDefault="003C024A" w:rsidP="006A04C7">
            <w:pPr>
              <w:rPr>
                <w:rFonts w:ascii="Times New Roman" w:hAnsi="Times New Roman" w:cs="Times New Roman"/>
                <w:szCs w:val="24"/>
              </w:rPr>
            </w:pPr>
          </w:p>
        </w:tc>
      </w:tr>
      <w:tr w:rsidR="003C024A" w:rsidRPr="00373AE3" w14:paraId="4BEEEB16" w14:textId="77777777" w:rsidTr="006A04C7">
        <w:tc>
          <w:tcPr>
            <w:tcW w:w="1728" w:type="dxa"/>
          </w:tcPr>
          <w:p w14:paraId="078D6EF2" w14:textId="77777777" w:rsidR="003C024A" w:rsidRPr="00373AE3" w:rsidRDefault="003C024A" w:rsidP="006A04C7">
            <w:pPr>
              <w:rPr>
                <w:rFonts w:ascii="Times New Roman" w:hAnsi="Times New Roman" w:cs="Times New Roman"/>
                <w:szCs w:val="24"/>
              </w:rPr>
            </w:pPr>
          </w:p>
        </w:tc>
        <w:tc>
          <w:tcPr>
            <w:tcW w:w="1710" w:type="dxa"/>
          </w:tcPr>
          <w:p w14:paraId="57E5E632" w14:textId="77777777" w:rsidR="003C024A" w:rsidRPr="00373AE3" w:rsidRDefault="003C024A" w:rsidP="006A04C7">
            <w:pPr>
              <w:rPr>
                <w:rFonts w:ascii="Times New Roman" w:hAnsi="Times New Roman" w:cs="Times New Roman"/>
                <w:szCs w:val="24"/>
              </w:rPr>
            </w:pPr>
          </w:p>
        </w:tc>
        <w:tc>
          <w:tcPr>
            <w:tcW w:w="3150" w:type="dxa"/>
          </w:tcPr>
          <w:p w14:paraId="29BCF36B" w14:textId="77777777" w:rsidR="003C024A" w:rsidRPr="00373AE3" w:rsidRDefault="003C024A" w:rsidP="006A04C7">
            <w:pPr>
              <w:rPr>
                <w:rFonts w:ascii="Times New Roman" w:hAnsi="Times New Roman" w:cs="Times New Roman"/>
                <w:szCs w:val="24"/>
              </w:rPr>
            </w:pPr>
          </w:p>
        </w:tc>
        <w:tc>
          <w:tcPr>
            <w:tcW w:w="3240" w:type="dxa"/>
          </w:tcPr>
          <w:p w14:paraId="50D30EE3" w14:textId="77777777" w:rsidR="003C024A" w:rsidRPr="00373AE3" w:rsidRDefault="003C024A" w:rsidP="006A04C7">
            <w:pPr>
              <w:rPr>
                <w:rFonts w:ascii="Times New Roman" w:hAnsi="Times New Roman" w:cs="Times New Roman"/>
                <w:szCs w:val="24"/>
              </w:rPr>
            </w:pPr>
          </w:p>
        </w:tc>
      </w:tr>
    </w:tbl>
    <w:p w14:paraId="27BD95EB" w14:textId="77777777" w:rsidR="003C024A" w:rsidRPr="00373AE3" w:rsidRDefault="003C024A" w:rsidP="003C024A">
      <w:pPr>
        <w:rPr>
          <w:rFonts w:ascii="Times New Roman" w:hAnsi="Times New Roman" w:cs="Times New Roman"/>
          <w:szCs w:val="24"/>
        </w:rPr>
      </w:pPr>
      <w:r w:rsidRPr="00373AE3">
        <w:rPr>
          <w:rFonts w:ascii="Times New Roman" w:hAnsi="Times New Roman" w:cs="Times New Roman"/>
          <w:szCs w:val="24"/>
        </w:rPr>
        <w:t xml:space="preserve">          </w:t>
      </w: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932"/>
      </w:tblGrid>
      <w:tr w:rsidR="003C024A" w:rsidRPr="00373AE3" w14:paraId="142DA9FE" w14:textId="77777777" w:rsidTr="006A04C7">
        <w:trPr>
          <w:trHeight w:val="359"/>
        </w:trPr>
        <w:tc>
          <w:tcPr>
            <w:tcW w:w="466" w:type="pct"/>
            <w:shd w:val="clear" w:color="auto" w:fill="D9D9D9" w:themeFill="background1" w:themeFillShade="D9"/>
          </w:tcPr>
          <w:p w14:paraId="2F2D1391" w14:textId="77777777" w:rsidR="003C024A" w:rsidRPr="00373AE3" w:rsidRDefault="003C024A" w:rsidP="006A04C7">
            <w:pPr>
              <w:contextualSpacing/>
              <w:rPr>
                <w:rFonts w:ascii="Times New Roman" w:hAnsi="Times New Roman" w:cs="Times New Roman"/>
                <w:b/>
                <w:szCs w:val="24"/>
              </w:rPr>
            </w:pPr>
          </w:p>
        </w:tc>
        <w:tc>
          <w:tcPr>
            <w:tcW w:w="4534" w:type="pct"/>
            <w:shd w:val="clear" w:color="auto" w:fill="D9D9D9" w:themeFill="background1" w:themeFillShade="D9"/>
          </w:tcPr>
          <w:p w14:paraId="6F54682E" w14:textId="77777777" w:rsidR="003C024A" w:rsidRPr="00373AE3" w:rsidRDefault="003C024A" w:rsidP="006A04C7">
            <w:pPr>
              <w:ind w:right="-3855"/>
              <w:contextualSpacing/>
              <w:rPr>
                <w:rFonts w:ascii="Times New Roman" w:hAnsi="Times New Roman" w:cs="Times New Roman"/>
                <w:b/>
                <w:szCs w:val="24"/>
              </w:rPr>
            </w:pPr>
            <w:r w:rsidRPr="00373AE3">
              <w:rPr>
                <w:rFonts w:ascii="Times New Roman" w:hAnsi="Times New Roman" w:cs="Times New Roman"/>
                <w:b/>
                <w:szCs w:val="24"/>
              </w:rPr>
              <w:t>Notes</w:t>
            </w:r>
          </w:p>
        </w:tc>
      </w:tr>
      <w:tr w:rsidR="003C024A" w:rsidRPr="00373AE3" w14:paraId="66663443" w14:textId="77777777" w:rsidTr="006A04C7">
        <w:trPr>
          <w:cantSplit/>
          <w:trHeight w:val="1880"/>
        </w:trPr>
        <w:tc>
          <w:tcPr>
            <w:tcW w:w="466" w:type="pct"/>
            <w:shd w:val="clear" w:color="auto" w:fill="D9D9D9" w:themeFill="background1" w:themeFillShade="D9"/>
            <w:textDirection w:val="btLr"/>
          </w:tcPr>
          <w:p w14:paraId="36DF43B9" w14:textId="77777777" w:rsidR="003C024A" w:rsidRPr="00373AE3" w:rsidRDefault="003C024A" w:rsidP="006A04C7">
            <w:pPr>
              <w:ind w:left="113" w:right="113"/>
              <w:rPr>
                <w:rFonts w:ascii="Times New Roman" w:hAnsi="Times New Roman" w:cs="Times New Roman"/>
                <w:b/>
                <w:szCs w:val="24"/>
              </w:rPr>
            </w:pPr>
            <w:r w:rsidRPr="00373AE3">
              <w:rPr>
                <w:rFonts w:ascii="Times New Roman" w:hAnsi="Times New Roman" w:cs="Times New Roman"/>
                <w:b/>
                <w:szCs w:val="24"/>
              </w:rPr>
              <w:t>Student learning goal</w:t>
            </w:r>
          </w:p>
        </w:tc>
        <w:tc>
          <w:tcPr>
            <w:tcW w:w="4534" w:type="pct"/>
            <w:shd w:val="clear" w:color="auto" w:fill="auto"/>
          </w:tcPr>
          <w:p w14:paraId="2E35F0DE" w14:textId="77777777" w:rsidR="003C024A" w:rsidRPr="00373AE3" w:rsidRDefault="003C024A" w:rsidP="006A04C7">
            <w:pPr>
              <w:rPr>
                <w:rFonts w:ascii="Times New Roman" w:hAnsi="Times New Roman" w:cs="Times New Roman"/>
                <w:szCs w:val="24"/>
              </w:rPr>
            </w:pPr>
          </w:p>
        </w:tc>
      </w:tr>
      <w:tr w:rsidR="003C024A" w:rsidRPr="00373AE3" w14:paraId="19AB1A7A" w14:textId="77777777" w:rsidTr="006A04C7">
        <w:trPr>
          <w:cantSplit/>
          <w:trHeight w:val="3536"/>
        </w:trPr>
        <w:tc>
          <w:tcPr>
            <w:tcW w:w="466" w:type="pct"/>
            <w:shd w:val="clear" w:color="auto" w:fill="D9D9D9" w:themeFill="background1" w:themeFillShade="D9"/>
            <w:textDirection w:val="btLr"/>
          </w:tcPr>
          <w:p w14:paraId="79EFD058" w14:textId="77777777" w:rsidR="003C024A" w:rsidRPr="00373AE3" w:rsidRDefault="003C024A" w:rsidP="006A04C7">
            <w:pPr>
              <w:ind w:left="113" w:right="113"/>
              <w:rPr>
                <w:rFonts w:ascii="Times New Roman" w:hAnsi="Times New Roman" w:cs="Times New Roman"/>
                <w:b/>
                <w:szCs w:val="24"/>
              </w:rPr>
            </w:pPr>
            <w:r w:rsidRPr="00373AE3">
              <w:rPr>
                <w:rFonts w:ascii="Times New Roman" w:hAnsi="Times New Roman" w:cs="Times New Roman"/>
                <w:b/>
                <w:szCs w:val="24"/>
              </w:rPr>
              <w:t>Key strategies we will use to help students meet this goal</w:t>
            </w:r>
          </w:p>
        </w:tc>
        <w:tc>
          <w:tcPr>
            <w:tcW w:w="4534" w:type="pct"/>
            <w:shd w:val="clear" w:color="auto" w:fill="auto"/>
          </w:tcPr>
          <w:p w14:paraId="0018B04A" w14:textId="77777777" w:rsidR="003C024A" w:rsidRPr="00373AE3" w:rsidRDefault="003C024A" w:rsidP="006A04C7">
            <w:pPr>
              <w:rPr>
                <w:rFonts w:ascii="Times New Roman" w:hAnsi="Times New Roman" w:cs="Times New Roman"/>
                <w:szCs w:val="24"/>
              </w:rPr>
            </w:pPr>
          </w:p>
          <w:p w14:paraId="4E2FC526" w14:textId="77777777" w:rsidR="003C024A" w:rsidRPr="00373AE3" w:rsidRDefault="003C024A" w:rsidP="006A04C7">
            <w:pPr>
              <w:pStyle w:val="ListParagraph"/>
              <w:ind w:left="0"/>
              <w:rPr>
                <w:rFonts w:ascii="Times New Roman" w:hAnsi="Times New Roman" w:cs="Times New Roman"/>
                <w:szCs w:val="24"/>
              </w:rPr>
            </w:pPr>
          </w:p>
        </w:tc>
      </w:tr>
      <w:tr w:rsidR="003C024A" w:rsidRPr="00373AE3" w14:paraId="0596C77D" w14:textId="77777777" w:rsidTr="006A04C7">
        <w:trPr>
          <w:cantSplit/>
          <w:trHeight w:val="3770"/>
        </w:trPr>
        <w:tc>
          <w:tcPr>
            <w:tcW w:w="466" w:type="pct"/>
            <w:shd w:val="clear" w:color="auto" w:fill="D9D9D9" w:themeFill="background1" w:themeFillShade="D9"/>
            <w:textDirection w:val="btLr"/>
          </w:tcPr>
          <w:p w14:paraId="54236900" w14:textId="77777777" w:rsidR="003C024A" w:rsidRPr="00373AE3" w:rsidRDefault="003C024A" w:rsidP="006A04C7">
            <w:pPr>
              <w:ind w:left="113" w:right="113"/>
              <w:rPr>
                <w:rFonts w:ascii="Times New Roman" w:hAnsi="Times New Roman" w:cs="Times New Roman"/>
                <w:b/>
                <w:szCs w:val="24"/>
              </w:rPr>
            </w:pPr>
            <w:r w:rsidRPr="00373AE3">
              <w:rPr>
                <w:rFonts w:ascii="Times New Roman" w:hAnsi="Times New Roman" w:cs="Times New Roman"/>
                <w:b/>
                <w:szCs w:val="24"/>
              </w:rPr>
              <w:t>Questions to focus our observation and reflection</w:t>
            </w:r>
          </w:p>
        </w:tc>
        <w:tc>
          <w:tcPr>
            <w:tcW w:w="4534" w:type="pct"/>
            <w:shd w:val="clear" w:color="auto" w:fill="auto"/>
          </w:tcPr>
          <w:p w14:paraId="6D80050E" w14:textId="77777777" w:rsidR="003C024A" w:rsidRPr="00373AE3" w:rsidRDefault="003C024A" w:rsidP="006A04C7">
            <w:pPr>
              <w:rPr>
                <w:rFonts w:ascii="Times New Roman" w:hAnsi="Times New Roman" w:cs="Times New Roman"/>
                <w:i/>
                <w:szCs w:val="24"/>
              </w:rPr>
            </w:pPr>
            <w:proofErr w:type="gramStart"/>
            <w:r w:rsidRPr="00373AE3">
              <w:rPr>
                <w:rFonts w:ascii="Times New Roman" w:hAnsi="Times New Roman" w:cs="Times New Roman"/>
                <w:i/>
                <w:szCs w:val="24"/>
              </w:rPr>
              <w:t>e</w:t>
            </w:r>
            <w:proofErr w:type="gramEnd"/>
            <w:r w:rsidRPr="00373AE3">
              <w:rPr>
                <w:rFonts w:ascii="Times New Roman" w:hAnsi="Times New Roman" w:cs="Times New Roman"/>
                <w:i/>
                <w:szCs w:val="24"/>
              </w:rPr>
              <w:t>.g. What are students saying?  How do scaffolds influence their participation?</w:t>
            </w:r>
          </w:p>
          <w:p w14:paraId="634EE50B" w14:textId="77777777" w:rsidR="003C024A" w:rsidRPr="00373AE3" w:rsidRDefault="003C024A" w:rsidP="006A04C7">
            <w:pPr>
              <w:rPr>
                <w:rFonts w:ascii="Times New Roman" w:hAnsi="Times New Roman" w:cs="Times New Roman"/>
                <w:szCs w:val="24"/>
              </w:rPr>
            </w:pPr>
          </w:p>
          <w:p w14:paraId="64B5B3AE" w14:textId="77777777" w:rsidR="003C024A" w:rsidRPr="00373AE3" w:rsidRDefault="003C024A" w:rsidP="006A04C7">
            <w:pPr>
              <w:rPr>
                <w:rFonts w:ascii="Times New Roman" w:hAnsi="Times New Roman" w:cs="Times New Roman"/>
                <w:szCs w:val="24"/>
              </w:rPr>
            </w:pPr>
          </w:p>
          <w:p w14:paraId="29BB0E80" w14:textId="77777777" w:rsidR="003C024A" w:rsidRPr="00373AE3" w:rsidRDefault="003C024A" w:rsidP="006A04C7">
            <w:pPr>
              <w:rPr>
                <w:rFonts w:ascii="Times New Roman" w:hAnsi="Times New Roman" w:cs="Times New Roman"/>
                <w:szCs w:val="24"/>
              </w:rPr>
            </w:pPr>
          </w:p>
          <w:p w14:paraId="08281ABF" w14:textId="77777777" w:rsidR="003C024A" w:rsidRPr="00373AE3" w:rsidRDefault="003C024A" w:rsidP="006A04C7">
            <w:pPr>
              <w:rPr>
                <w:rFonts w:ascii="Times New Roman" w:hAnsi="Times New Roman" w:cs="Times New Roman"/>
                <w:szCs w:val="24"/>
              </w:rPr>
            </w:pPr>
          </w:p>
        </w:tc>
      </w:tr>
    </w:tbl>
    <w:p w14:paraId="046FBF6F" w14:textId="77777777" w:rsidR="003C024A" w:rsidRPr="00373AE3" w:rsidRDefault="003C024A" w:rsidP="003C024A">
      <w:pPr>
        <w:pStyle w:val="ListParagraph"/>
        <w:ind w:left="0"/>
        <w:rPr>
          <w:rFonts w:ascii="Times New Roman" w:hAnsi="Times New Roman" w:cs="Times New Roman"/>
          <w:szCs w:val="24"/>
        </w:rPr>
      </w:pPr>
    </w:p>
    <w:p w14:paraId="4E0FC191" w14:textId="77777777" w:rsidR="00C06F6E" w:rsidRDefault="00C06F6E"/>
    <w:sectPr w:rsidR="00C06F6E" w:rsidSect="0017384A">
      <w:pgSz w:w="12240" w:h="15840"/>
      <w:pgMar w:top="1440" w:right="1440" w:bottom="1440" w:left="1440" w:header="720" w:footer="10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24A"/>
    <w:rsid w:val="0017384A"/>
    <w:rsid w:val="00261070"/>
    <w:rsid w:val="003C024A"/>
    <w:rsid w:val="003E05A6"/>
    <w:rsid w:val="0053543C"/>
    <w:rsid w:val="0064564C"/>
    <w:rsid w:val="00B2307F"/>
    <w:rsid w:val="00C06F6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3BD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4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024A"/>
    <w:pPr>
      <w:ind w:left="720"/>
      <w:contextualSpacing/>
    </w:pPr>
  </w:style>
  <w:style w:type="table" w:styleId="TableGrid">
    <w:name w:val="Table Grid"/>
    <w:basedOn w:val="TableNormal"/>
    <w:uiPriority w:val="59"/>
    <w:rsid w:val="003C024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024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2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24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024A"/>
    <w:pPr>
      <w:ind w:left="720"/>
      <w:contextualSpacing/>
    </w:pPr>
  </w:style>
  <w:style w:type="table" w:styleId="TableGrid">
    <w:name w:val="Table Grid"/>
    <w:basedOn w:val="TableNormal"/>
    <w:uiPriority w:val="59"/>
    <w:rsid w:val="003C024A"/>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C024A"/>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2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463</Words>
  <Characters>2642</Characters>
  <Application>Microsoft Macintosh Word</Application>
  <DocSecurity>0</DocSecurity>
  <Lines>22</Lines>
  <Paragraphs>6</Paragraphs>
  <ScaleCrop>false</ScaleCrop>
  <Company>Tonya Ward Singer</Company>
  <LinksUpToDate>false</LinksUpToDate>
  <CharactersWithSpaces>3099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Singer</dc:creator>
  <cp:keywords/>
  <dc:description/>
  <cp:lastModifiedBy>Tonya Singer</cp:lastModifiedBy>
  <cp:revision>4</cp:revision>
  <dcterms:created xsi:type="dcterms:W3CDTF">2014-07-04T00:04:00Z</dcterms:created>
  <dcterms:modified xsi:type="dcterms:W3CDTF">2014-07-04T21:02:00Z</dcterms:modified>
</cp:coreProperties>
</file>