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rect style="position:absolute;margin-left:37.5pt;margin-top:37.5pt;width:537pt;height:667pt;mso-position-horizontal-relative:page;mso-position-vertical-relative:page;z-index:-15757824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tabs>
          <w:tab w:pos="5422" w:val="left" w:leader="underscore"/>
        </w:tabs>
        <w:spacing w:before="95"/>
        <w:ind w:left="524"/>
        <w:jc w:val="both"/>
      </w:pPr>
      <w:r>
        <w:rPr>
          <w:color w:val="231F20"/>
          <w:spacing w:val="-4"/>
          <w:w w:val="105"/>
        </w:rPr>
        <w:t>Hello</w:t>
        <w:tab/>
      </w:r>
      <w:r>
        <w:rPr>
          <w:color w:val="231F20"/>
          <w:w w:val="105"/>
        </w:rPr>
        <w:t>,</w:t>
      </w:r>
    </w:p>
    <w:p>
      <w:pPr>
        <w:pStyle w:val="BodyText"/>
        <w:spacing w:line="218" w:lineRule="auto" w:before="113"/>
        <w:ind w:left="524" w:right="539" w:firstLine="360"/>
        <w:jc w:val="both"/>
      </w:pPr>
      <w:r>
        <w:rPr>
          <w:color w:val="231F20"/>
          <w:spacing w:val="-6"/>
        </w:rPr>
        <w:t>We </w:t>
      </w:r>
      <w:r>
        <w:rPr>
          <w:color w:val="231F20"/>
        </w:rPr>
        <w:t>have </w:t>
      </w:r>
      <w:r>
        <w:rPr>
          <w:color w:val="231F20"/>
          <w:spacing w:val="4"/>
        </w:rPr>
        <w:t>already </w:t>
      </w:r>
      <w:r>
        <w:rPr>
          <w:color w:val="231F20"/>
          <w:spacing w:val="6"/>
        </w:rPr>
        <w:t>written </w:t>
      </w:r>
      <w:r>
        <w:rPr>
          <w:color w:val="231F20"/>
        </w:rPr>
        <w:t>to you about </w:t>
      </w:r>
      <w:r>
        <w:rPr>
          <w:color w:val="231F20"/>
          <w:spacing w:val="4"/>
        </w:rPr>
        <w:t>the </w:t>
      </w:r>
      <w:r>
        <w:rPr>
          <w:color w:val="231F20"/>
          <w:spacing w:val="5"/>
        </w:rPr>
        <w:t>Mathematics </w:t>
      </w:r>
      <w:r>
        <w:rPr>
          <w:color w:val="231F20"/>
          <w:spacing w:val="4"/>
        </w:rPr>
        <w:t>Whole School </w:t>
      </w:r>
      <w:r>
        <w:rPr>
          <w:color w:val="231F20"/>
        </w:rPr>
        <w:t>Agreement</w:t>
      </w:r>
      <w:r>
        <w:rPr>
          <w:color w:val="231F20"/>
          <w:spacing w:val="-14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we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3"/>
        </w:rPr>
        <w:t> </w:t>
      </w:r>
      <w:r>
        <w:rPr>
          <w:color w:val="231F20"/>
        </w:rPr>
        <w:t>developing</w:t>
      </w:r>
      <w:r>
        <w:rPr>
          <w:color w:val="231F20"/>
          <w:spacing w:val="-13"/>
        </w:rPr>
        <w:t> </w:t>
      </w:r>
      <w:r>
        <w:rPr>
          <w:color w:val="231F20"/>
        </w:rPr>
        <w:t>across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entire</w:t>
      </w:r>
      <w:r>
        <w:rPr>
          <w:color w:val="231F20"/>
          <w:spacing w:val="-13"/>
        </w:rPr>
        <w:t> </w:t>
      </w:r>
      <w:r>
        <w:rPr>
          <w:color w:val="231F20"/>
        </w:rPr>
        <w:t>school</w:t>
      </w:r>
      <w:r>
        <w:rPr>
          <w:color w:val="231F20"/>
          <w:spacing w:val="-12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year.</w:t>
      </w:r>
      <w:r>
        <w:rPr>
          <w:color w:val="231F20"/>
          <w:spacing w:val="-13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you </w:t>
      </w:r>
      <w:r>
        <w:rPr>
          <w:color w:val="231F20"/>
          <w:spacing w:val="-6"/>
        </w:rPr>
        <w:t>know,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18"/>
        </w:rPr>
        <w:t> </w:t>
      </w:r>
      <w:r>
        <w:rPr>
          <w:color w:val="231F20"/>
        </w:rPr>
        <w:t>are</w:t>
      </w:r>
      <w:r>
        <w:rPr>
          <w:color w:val="231F20"/>
          <w:spacing w:val="-18"/>
        </w:rPr>
        <w:t> </w:t>
      </w:r>
      <w:r>
        <w:rPr>
          <w:color w:val="231F20"/>
        </w:rPr>
        <w:t>all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working</w:t>
      </w:r>
      <w:r>
        <w:rPr>
          <w:color w:val="231F20"/>
          <w:spacing w:val="-18"/>
        </w:rPr>
        <w:t> </w:t>
      </w:r>
      <w:r>
        <w:rPr>
          <w:color w:val="231F20"/>
        </w:rPr>
        <w:t>hard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align</w:t>
      </w:r>
      <w:r>
        <w:rPr>
          <w:color w:val="231F20"/>
          <w:spacing w:val="-18"/>
        </w:rPr>
        <w:t> </w:t>
      </w:r>
      <w:r>
        <w:rPr>
          <w:color w:val="231F20"/>
        </w:rPr>
        <w:t>our</w:t>
      </w:r>
      <w:r>
        <w:rPr>
          <w:color w:val="231F20"/>
          <w:spacing w:val="-18"/>
        </w:rPr>
        <w:t> </w:t>
      </w:r>
      <w:r>
        <w:rPr>
          <w:color w:val="231F20"/>
        </w:rPr>
        <w:t>instruction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mathematics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across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grades.</w:t>
      </w:r>
      <w:r>
        <w:rPr>
          <w:color w:val="231F20"/>
          <w:spacing w:val="-29"/>
        </w:rPr>
        <w:t> </w:t>
      </w:r>
      <w:r>
        <w:rPr>
          <w:color w:val="231F20"/>
        </w:rPr>
        <w:t>As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remember,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earlier</w:t>
      </w:r>
      <w:r>
        <w:rPr>
          <w:color w:val="231F20"/>
          <w:spacing w:val="-29"/>
        </w:rPr>
        <w:t> </w:t>
      </w:r>
      <w:r>
        <w:rPr>
          <w:color w:val="231F20"/>
        </w:rPr>
        <w:t>this</w:t>
      </w:r>
      <w:r>
        <w:rPr>
          <w:color w:val="231F20"/>
          <w:spacing w:val="-28"/>
        </w:rPr>
        <w:t> </w:t>
      </w:r>
      <w:r>
        <w:rPr>
          <w:color w:val="231F20"/>
        </w:rPr>
        <w:t>year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received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letter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where </w:t>
      </w:r>
      <w:r>
        <w:rPr>
          <w:color w:val="231F20"/>
        </w:rPr>
        <w:t>we </w:t>
      </w:r>
      <w:r>
        <w:rPr>
          <w:color w:val="231F20"/>
          <w:spacing w:val="6"/>
        </w:rPr>
        <w:t>talked </w:t>
      </w:r>
      <w:r>
        <w:rPr>
          <w:color w:val="231F20"/>
          <w:spacing w:val="2"/>
        </w:rPr>
        <w:t>about </w:t>
      </w:r>
      <w:r>
        <w:rPr>
          <w:color w:val="231F20"/>
          <w:spacing w:val="5"/>
        </w:rPr>
        <w:t>the </w:t>
      </w:r>
      <w:r>
        <w:rPr>
          <w:color w:val="231F20"/>
          <w:spacing w:val="6"/>
        </w:rPr>
        <w:t>mathematical language </w:t>
      </w:r>
      <w:r>
        <w:rPr>
          <w:color w:val="231F20"/>
          <w:spacing w:val="4"/>
        </w:rPr>
        <w:t>and notation </w:t>
      </w:r>
      <w:r>
        <w:rPr>
          <w:color w:val="231F20"/>
        </w:rPr>
        <w:t>we </w:t>
      </w:r>
      <w:r>
        <w:rPr>
          <w:color w:val="231F20"/>
          <w:spacing w:val="5"/>
        </w:rPr>
        <w:t>use </w:t>
      </w:r>
      <w:r>
        <w:rPr>
          <w:color w:val="231F20"/>
          <w:spacing w:val="6"/>
        </w:rPr>
        <w:t>during </w:t>
      </w:r>
      <w:r>
        <w:rPr>
          <w:color w:val="231F20"/>
        </w:rPr>
        <w:t>instruction.</w:t>
      </w:r>
      <w:r>
        <w:rPr>
          <w:color w:val="231F20"/>
          <w:spacing w:val="-26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25"/>
        </w:rPr>
        <w:t> </w:t>
      </w:r>
      <w:r>
        <w:rPr>
          <w:color w:val="231F20"/>
        </w:rPr>
        <w:t>are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now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looking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representations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5"/>
        </w:rPr>
        <w:t> </w:t>
      </w:r>
      <w:r>
        <w:rPr>
          <w:color w:val="231F20"/>
        </w:rPr>
        <w:t>use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mathematics. </w:t>
      </w:r>
      <w:r>
        <w:rPr>
          <w:color w:val="231F20"/>
        </w:rPr>
        <w:t>As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mathematics</w:t>
      </w:r>
      <w:r>
        <w:rPr>
          <w:color w:val="231F20"/>
          <w:spacing w:val="-28"/>
        </w:rPr>
        <w:t> </w:t>
      </w:r>
      <w:r>
        <w:rPr>
          <w:color w:val="231F20"/>
        </w:rPr>
        <w:t>team,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8"/>
        </w:rPr>
        <w:t> </w:t>
      </w:r>
      <w:r>
        <w:rPr>
          <w:color w:val="231F20"/>
        </w:rPr>
        <w:t>agreed</w:t>
      </w:r>
      <w:r>
        <w:rPr>
          <w:color w:val="231F20"/>
          <w:spacing w:val="-28"/>
        </w:rPr>
        <w:t> </w:t>
      </w:r>
      <w:r>
        <w:rPr>
          <w:color w:val="231F20"/>
        </w:rPr>
        <w:t>on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physical</w:t>
      </w:r>
      <w:r>
        <w:rPr>
          <w:color w:val="231F20"/>
          <w:spacing w:val="-28"/>
        </w:rPr>
        <w:t> </w:t>
      </w:r>
      <w:r>
        <w:rPr>
          <w:color w:val="231F20"/>
        </w:rPr>
        <w:t>materials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28"/>
        </w:rPr>
        <w:t> </w:t>
      </w:r>
      <w:r>
        <w:rPr>
          <w:color w:val="231F20"/>
        </w:rPr>
        <w:t>use </w:t>
      </w:r>
      <w:r>
        <w:rPr>
          <w:color w:val="231F20"/>
          <w:spacing w:val="-3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model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mathematics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ways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which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5"/>
        </w:rPr>
        <w:t> </w:t>
      </w:r>
      <w:r>
        <w:rPr>
          <w:color w:val="231F20"/>
        </w:rPr>
        <w:t>explain</w:t>
      </w:r>
      <w:r>
        <w:rPr>
          <w:color w:val="231F20"/>
          <w:spacing w:val="-26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</w:rPr>
        <w:t>mathematics </w:t>
      </w:r>
      <w:r>
        <w:rPr>
          <w:color w:val="231F20"/>
          <w:spacing w:val="-3"/>
        </w:rPr>
        <w:t>by</w:t>
      </w:r>
      <w:r>
        <w:rPr>
          <w:color w:val="231F20"/>
          <w:spacing w:val="-30"/>
        </w:rPr>
        <w:t> </w:t>
      </w:r>
      <w:r>
        <w:rPr>
          <w:color w:val="231F20"/>
        </w:rPr>
        <w:t>means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> </w:t>
      </w:r>
      <w:r>
        <w:rPr>
          <w:color w:val="231F20"/>
        </w:rPr>
        <w:t>pictures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29"/>
        </w:rPr>
        <w:t> </w:t>
      </w:r>
      <w:r>
        <w:rPr>
          <w:color w:val="231F20"/>
        </w:rPr>
        <w:t>diagrams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</w:rPr>
        <w:t>mathematical</w:t>
      </w:r>
      <w:r>
        <w:rPr>
          <w:color w:val="231F20"/>
          <w:spacing w:val="-29"/>
        </w:rPr>
        <w:t> </w:t>
      </w:r>
      <w:r>
        <w:rPr>
          <w:color w:val="231F20"/>
        </w:rPr>
        <w:t>symbols.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Everyone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school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involved</w:t>
      </w:r>
      <w:r>
        <w:rPr>
          <w:color w:val="231F20"/>
          <w:spacing w:val="-31"/>
        </w:rPr>
        <w:t> </w:t>
      </w:r>
      <w:r>
        <w:rPr>
          <w:color w:val="231F20"/>
        </w:rPr>
        <w:t>in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teaching</w:t>
      </w:r>
      <w:r>
        <w:rPr>
          <w:color w:val="231F20"/>
          <w:spacing w:val="-31"/>
        </w:rPr>
        <w:t> </w:t>
      </w:r>
      <w:r>
        <w:rPr>
          <w:color w:val="231F20"/>
        </w:rPr>
        <w:t>and</w:t>
      </w:r>
      <w:r>
        <w:rPr>
          <w:color w:val="231F20"/>
          <w:spacing w:val="-31"/>
        </w:rPr>
        <w:t> </w:t>
      </w:r>
      <w:r>
        <w:rPr>
          <w:color w:val="231F20"/>
        </w:rPr>
        <w:t>learning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31"/>
        </w:rPr>
        <w:t> </w:t>
      </w:r>
      <w:r>
        <w:rPr>
          <w:color w:val="231F20"/>
        </w:rPr>
        <w:t>is</w:t>
      </w:r>
      <w:r>
        <w:rPr>
          <w:color w:val="231F20"/>
          <w:spacing w:val="-31"/>
        </w:rPr>
        <w:t> </w:t>
      </w:r>
      <w:r>
        <w:rPr>
          <w:color w:val="231F20"/>
        </w:rPr>
        <w:t>using</w:t>
      </w:r>
      <w:r>
        <w:rPr>
          <w:color w:val="231F20"/>
          <w:spacing w:val="-31"/>
        </w:rPr>
        <w:t> </w:t>
      </w:r>
      <w:r>
        <w:rPr>
          <w:color w:val="231F20"/>
        </w:rPr>
        <w:t>these</w:t>
      </w:r>
      <w:r>
        <w:rPr>
          <w:color w:val="231F20"/>
          <w:spacing w:val="-31"/>
        </w:rPr>
        <w:t> </w:t>
      </w:r>
      <w:r>
        <w:rPr>
          <w:color w:val="231F20"/>
        </w:rPr>
        <w:t>and is</w:t>
      </w:r>
      <w:r>
        <w:rPr>
          <w:color w:val="231F20"/>
          <w:spacing w:val="-33"/>
        </w:rPr>
        <w:t> </w:t>
      </w:r>
      <w:r>
        <w:rPr>
          <w:color w:val="231F20"/>
        </w:rPr>
        <w:t>focused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2"/>
        </w:rPr>
        <w:t> </w:t>
      </w:r>
      <w:r>
        <w:rPr>
          <w:color w:val="231F20"/>
        </w:rPr>
        <w:t>teaching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students’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depth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3"/>
        </w:rPr>
        <w:t> </w:t>
      </w:r>
      <w:r>
        <w:rPr>
          <w:color w:val="231F20"/>
        </w:rPr>
        <w:t>understanding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</w:rPr>
        <w:t>connection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to </w:t>
      </w:r>
      <w:r>
        <w:rPr>
          <w:color w:val="231F20"/>
          <w:spacing w:val="-5"/>
        </w:rPr>
        <w:t>mathematical</w:t>
      </w:r>
      <w:r>
        <w:rPr>
          <w:color w:val="231F20"/>
          <w:spacing w:val="-50"/>
        </w:rPr>
        <w:t> </w:t>
      </w:r>
      <w:r>
        <w:rPr>
          <w:color w:val="231F20"/>
          <w:spacing w:val="-5"/>
        </w:rPr>
        <w:t>ideas</w:t>
      </w:r>
      <w:r>
        <w:rPr>
          <w:color w:val="231F20"/>
          <w:spacing w:val="-49"/>
        </w:rPr>
        <w:t> </w:t>
      </w:r>
      <w:r>
        <w:rPr>
          <w:color w:val="231F20"/>
        </w:rPr>
        <w:t>within</w:t>
      </w:r>
      <w:r>
        <w:rPr>
          <w:color w:val="231F20"/>
          <w:spacing w:val="-4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49"/>
        </w:rPr>
        <w:t> </w:t>
      </w:r>
      <w:r>
        <w:rPr>
          <w:color w:val="231F20"/>
          <w:spacing w:val="-5"/>
        </w:rPr>
        <w:t>across</w:t>
      </w:r>
      <w:r>
        <w:rPr>
          <w:color w:val="231F20"/>
          <w:spacing w:val="-49"/>
        </w:rPr>
        <w:t> </w:t>
      </w:r>
      <w:r>
        <w:rPr>
          <w:color w:val="231F20"/>
          <w:spacing w:val="-4"/>
        </w:rPr>
        <w:t>grades.</w:t>
      </w:r>
      <w:r>
        <w:rPr>
          <w:color w:val="231F20"/>
          <w:spacing w:val="-49"/>
        </w:rPr>
        <w:t> </w:t>
      </w:r>
      <w:r>
        <w:rPr>
          <w:color w:val="231F20"/>
        </w:rPr>
        <w:t>The</w:t>
      </w:r>
      <w:r>
        <w:rPr>
          <w:color w:val="231F20"/>
          <w:spacing w:val="-49"/>
        </w:rPr>
        <w:t> </w:t>
      </w:r>
      <w:r>
        <w:rPr>
          <w:color w:val="231F20"/>
          <w:spacing w:val="-7"/>
        </w:rPr>
        <w:t>way</w:t>
      </w:r>
      <w:r>
        <w:rPr>
          <w:color w:val="231F20"/>
          <w:spacing w:val="-49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49"/>
        </w:rPr>
        <w:t> </w:t>
      </w:r>
      <w:r>
        <w:rPr>
          <w:color w:val="231F20"/>
          <w:spacing w:val="-5"/>
        </w:rPr>
        <w:t>model</w:t>
      </w:r>
      <w:r>
        <w:rPr>
          <w:color w:val="231F20"/>
          <w:spacing w:val="-49"/>
        </w:rPr>
        <w:t> </w:t>
      </w:r>
      <w:r>
        <w:rPr>
          <w:color w:val="231F20"/>
        </w:rPr>
        <w:t>in</w:t>
      </w:r>
      <w:r>
        <w:rPr>
          <w:color w:val="231F20"/>
          <w:spacing w:val="-50"/>
        </w:rPr>
        <w:t> </w:t>
      </w:r>
      <w:r>
        <w:rPr>
          <w:color w:val="231F20"/>
          <w:spacing w:val="-5"/>
        </w:rPr>
        <w:t>mathematics </w:t>
      </w:r>
      <w:r>
        <w:rPr>
          <w:color w:val="231F20"/>
        </w:rPr>
        <w:t>has </w:t>
      </w:r>
      <w:r>
        <w:rPr>
          <w:color w:val="231F20"/>
          <w:spacing w:val="3"/>
        </w:rPr>
        <w:t>an </w:t>
      </w:r>
      <w:r>
        <w:rPr>
          <w:color w:val="231F20"/>
          <w:spacing w:val="2"/>
        </w:rPr>
        <w:t>effect </w:t>
      </w:r>
      <w:r>
        <w:rPr>
          <w:color w:val="231F20"/>
        </w:rPr>
        <w:t>on the </w:t>
      </w:r>
      <w:r>
        <w:rPr>
          <w:color w:val="231F20"/>
          <w:spacing w:val="-3"/>
        </w:rPr>
        <w:t>way </w:t>
      </w:r>
      <w:r>
        <w:rPr>
          <w:color w:val="231F20"/>
        </w:rPr>
        <w:t>students understand mathematical ideas. </w:t>
      </w:r>
      <w:r>
        <w:rPr>
          <w:color w:val="231F20"/>
          <w:spacing w:val="-8"/>
        </w:rPr>
        <w:t>We</w:t>
      </w:r>
      <w:r>
        <w:rPr>
          <w:color w:val="231F20"/>
          <w:spacing w:val="-50"/>
        </w:rPr>
        <w:t> </w:t>
      </w:r>
      <w:r>
        <w:rPr>
          <w:color w:val="231F20"/>
        </w:rPr>
        <w:t>want </w:t>
      </w:r>
      <w:r>
        <w:rPr>
          <w:color w:val="231F20"/>
          <w:spacing w:val="-3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student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become</w:t>
      </w:r>
      <w:r>
        <w:rPr>
          <w:color w:val="231F20"/>
          <w:spacing w:val="-25"/>
        </w:rPr>
        <w:t> </w:t>
      </w:r>
      <w:r>
        <w:rPr>
          <w:color w:val="231F20"/>
        </w:rPr>
        <w:t>an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adult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knows</w:t>
      </w:r>
      <w:r>
        <w:rPr>
          <w:color w:val="231F20"/>
          <w:spacing w:val="-25"/>
        </w:rPr>
        <w:t> </w:t>
      </w:r>
      <w:r>
        <w:rPr>
          <w:color w:val="231F20"/>
        </w:rPr>
        <w:t>mathematics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will</w:t>
      </w:r>
      <w:r>
        <w:rPr>
          <w:color w:val="231F20"/>
          <w:spacing w:val="-26"/>
        </w:rPr>
        <w:t> </w:t>
      </w:r>
      <w:r>
        <w:rPr>
          <w:color w:val="231F20"/>
        </w:rPr>
        <w:t>succeed</w:t>
      </w:r>
      <w:r>
        <w:rPr>
          <w:color w:val="231F20"/>
          <w:spacing w:val="-25"/>
        </w:rPr>
        <w:t> </w:t>
      </w:r>
      <w:r>
        <w:rPr>
          <w:color w:val="231F20"/>
        </w:rPr>
        <w:t>in </w:t>
      </w:r>
      <w:r>
        <w:rPr>
          <w:color w:val="231F20"/>
          <w:spacing w:val="-5"/>
        </w:rPr>
        <w:t>whatever</w:t>
      </w:r>
      <w:r>
        <w:rPr>
          <w:color w:val="231F20"/>
          <w:spacing w:val="-17"/>
        </w:rPr>
        <w:t> </w:t>
      </w:r>
      <w:r>
        <w:rPr>
          <w:color w:val="231F20"/>
        </w:rPr>
        <w:t>they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choose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life.</w:t>
      </w:r>
      <w:r>
        <w:rPr>
          <w:color w:val="231F20"/>
          <w:spacing w:val="-16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16"/>
        </w:rPr>
        <w:t> </w:t>
      </w:r>
      <w:r>
        <w:rPr>
          <w:color w:val="231F20"/>
        </w:rPr>
        <w:t>thank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joining</w:t>
      </w:r>
      <w:r>
        <w:rPr>
          <w:color w:val="231F20"/>
          <w:spacing w:val="-16"/>
        </w:rPr>
        <w:t> </w:t>
      </w:r>
      <w:r>
        <w:rPr>
          <w:color w:val="231F20"/>
        </w:rPr>
        <w:t>us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making</w:t>
      </w:r>
      <w:r>
        <w:rPr>
          <w:color w:val="231F20"/>
          <w:spacing w:val="-16"/>
        </w:rPr>
        <w:t> </w:t>
      </w:r>
      <w:r>
        <w:rPr>
          <w:color w:val="231F20"/>
        </w:rPr>
        <w:t>this </w:t>
      </w:r>
      <w:r>
        <w:rPr>
          <w:color w:val="231F20"/>
          <w:spacing w:val="2"/>
        </w:rPr>
        <w:t>shift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be</w:t>
      </w:r>
      <w:r>
        <w:rPr>
          <w:color w:val="231F20"/>
          <w:spacing w:val="-19"/>
        </w:rPr>
        <w:t> </w:t>
      </w:r>
      <w:r>
        <w:rPr>
          <w:color w:val="231F20"/>
        </w:rPr>
        <w:t>consistent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how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19"/>
        </w:rPr>
        <w:t> </w:t>
      </w:r>
      <w:r>
        <w:rPr>
          <w:color w:val="231F20"/>
        </w:rPr>
        <w:t>support</w:t>
      </w:r>
      <w:r>
        <w:rPr>
          <w:color w:val="231F20"/>
          <w:spacing w:val="-19"/>
        </w:rPr>
        <w:t> </w:t>
      </w:r>
      <w:r>
        <w:rPr>
          <w:color w:val="231F20"/>
        </w:rPr>
        <w:t>your</w:t>
      </w:r>
      <w:r>
        <w:rPr>
          <w:color w:val="231F20"/>
          <w:spacing w:val="-19"/>
        </w:rPr>
        <w:t> </w:t>
      </w:r>
      <w:r>
        <w:rPr>
          <w:color w:val="231F20"/>
        </w:rPr>
        <w:t>student</w:t>
      </w:r>
      <w:r>
        <w:rPr>
          <w:color w:val="231F20"/>
          <w:spacing w:val="-19"/>
        </w:rPr>
        <w:t> </w:t>
      </w:r>
      <w:r>
        <w:rPr>
          <w:color w:val="231F20"/>
        </w:rPr>
        <w:t>as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0"/>
        </w:rPr>
        <w:t> </w:t>
      </w:r>
      <w:r>
        <w:rPr>
          <w:color w:val="231F20"/>
        </w:rPr>
        <w:t>prepare</w:t>
      </w:r>
      <w:r>
        <w:rPr>
          <w:color w:val="231F20"/>
          <w:spacing w:val="-19"/>
        </w:rPr>
        <w:t> </w:t>
      </w:r>
      <w:r>
        <w:rPr>
          <w:color w:val="231F20"/>
        </w:rPr>
        <w:t>them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for </w:t>
      </w:r>
      <w:r>
        <w:rPr>
          <w:color w:val="231F20"/>
        </w:rPr>
        <w:t>their </w:t>
      </w:r>
      <w:r>
        <w:rPr>
          <w:color w:val="231F20"/>
          <w:spacing w:val="-3"/>
        </w:rPr>
        <w:t>personal </w:t>
      </w:r>
      <w:r>
        <w:rPr>
          <w:color w:val="231F20"/>
        </w:rPr>
        <w:t>and </w:t>
      </w:r>
      <w:r>
        <w:rPr>
          <w:color w:val="231F20"/>
          <w:spacing w:val="-5"/>
        </w:rPr>
        <w:t>professional</w:t>
      </w:r>
      <w:r>
        <w:rPr>
          <w:color w:val="231F20"/>
          <w:spacing w:val="-8"/>
        </w:rPr>
        <w:t> </w:t>
      </w:r>
      <w:r>
        <w:rPr>
          <w:color w:val="231F20"/>
        </w:rPr>
        <w:t>future!</w:t>
      </w:r>
    </w:p>
    <w:p>
      <w:pPr>
        <w:pStyle w:val="BodyText"/>
        <w:spacing w:before="107"/>
        <w:ind w:left="884"/>
        <w:jc w:val="both"/>
      </w:pPr>
      <w:r>
        <w:rPr>
          <w:color w:val="231F20"/>
        </w:rPr>
        <w:t>Thank you for your help,</w:t>
      </w:r>
    </w:p>
    <w:p>
      <w:pPr>
        <w:pStyle w:val="BodyText"/>
        <w:spacing w:before="87"/>
        <w:ind w:left="884"/>
        <w:jc w:val="both"/>
      </w:pPr>
      <w:r>
        <w:rPr>
          <w:color w:val="231F20"/>
        </w:rPr>
        <w:t>Your student’s teachers and principal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line="259" w:lineRule="auto" w:before="99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2020-09-29T16:03:36Z</dcterms:created>
  <dcterms:modified xsi:type="dcterms:W3CDTF">2020-09-29T16:03:36Z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