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9C" w:rsidRPr="00FC73DE" w:rsidRDefault="00265F9C" w:rsidP="00265F9C">
      <w:pPr>
        <w:rPr>
          <w:rFonts w:cstheme="minorHAnsi"/>
          <w:b/>
        </w:rPr>
      </w:pPr>
      <w:r w:rsidRPr="00FC73DE">
        <w:rPr>
          <w:rFonts w:cstheme="minorHAnsi"/>
          <w:b/>
        </w:rPr>
        <w:t xml:space="preserve">Title: </w:t>
      </w:r>
      <w:r w:rsidRPr="00FC73DE">
        <w:rPr>
          <w:rFonts w:cstheme="minorHAnsi"/>
          <w:color w:val="000000"/>
          <w:shd w:val="clear" w:color="auto" w:fill="FFFFFF"/>
        </w:rPr>
        <w:t>No More Fake Reading</w:t>
      </w:r>
    </w:p>
    <w:p w:rsidR="00265F9C" w:rsidRPr="00FC73DE" w:rsidRDefault="00265F9C" w:rsidP="00265F9C">
      <w:pPr>
        <w:rPr>
          <w:rFonts w:cstheme="minorHAnsi"/>
          <w:b/>
        </w:rPr>
      </w:pPr>
      <w:r w:rsidRPr="00FC73DE">
        <w:rPr>
          <w:rFonts w:cstheme="minorHAnsi"/>
          <w:b/>
        </w:rPr>
        <w:t xml:space="preserve">Subtitle: </w:t>
      </w:r>
      <w:r w:rsidRPr="00FC73DE">
        <w:rPr>
          <w:rFonts w:cstheme="minorHAnsi"/>
          <w:color w:val="000000"/>
          <w:shd w:val="clear" w:color="auto" w:fill="FFFFFF"/>
        </w:rPr>
        <w:t xml:space="preserve">Merging the Classics </w:t>
      </w:r>
      <w:proofErr w:type="gramStart"/>
      <w:r w:rsidRPr="00FC73DE">
        <w:rPr>
          <w:rFonts w:cstheme="minorHAnsi"/>
          <w:color w:val="000000"/>
          <w:shd w:val="clear" w:color="auto" w:fill="FFFFFF"/>
        </w:rPr>
        <w:t>With</w:t>
      </w:r>
      <w:proofErr w:type="gramEnd"/>
      <w:r w:rsidRPr="00FC73DE">
        <w:rPr>
          <w:rFonts w:cstheme="minorHAnsi"/>
          <w:color w:val="000000"/>
          <w:shd w:val="clear" w:color="auto" w:fill="FFFFFF"/>
        </w:rPr>
        <w:t xml:space="preserve"> Independent Reading to Create Joyful, Lifelong Readers</w:t>
      </w:r>
    </w:p>
    <w:p w:rsidR="00265F9C" w:rsidRPr="00FC73DE" w:rsidRDefault="00265F9C" w:rsidP="00265F9C">
      <w:pPr>
        <w:rPr>
          <w:rFonts w:cstheme="minorHAnsi"/>
          <w:b/>
        </w:rPr>
      </w:pPr>
      <w:r w:rsidRPr="00FC73DE">
        <w:rPr>
          <w:rFonts w:cstheme="minorHAnsi"/>
          <w:b/>
        </w:rPr>
        <w:t xml:space="preserve">Author(s): </w:t>
      </w:r>
      <w:proofErr w:type="spellStart"/>
      <w:r w:rsidRPr="00FC73DE">
        <w:rPr>
          <w:rFonts w:cstheme="minorHAnsi"/>
          <w:color w:val="000000"/>
          <w:shd w:val="clear" w:color="auto" w:fill="FFFFFF"/>
        </w:rPr>
        <w:t>Berit</w:t>
      </w:r>
      <w:proofErr w:type="spellEnd"/>
      <w:r w:rsidRPr="00FC73DE">
        <w:rPr>
          <w:rFonts w:cstheme="minorHAnsi"/>
          <w:color w:val="000000"/>
          <w:shd w:val="clear" w:color="auto" w:fill="FFFFFF"/>
        </w:rPr>
        <w:t xml:space="preserve"> Gordon</w:t>
      </w:r>
    </w:p>
    <w:p w:rsidR="00265F9C" w:rsidRPr="00FC73DE" w:rsidRDefault="00265F9C" w:rsidP="00265F9C">
      <w:pPr>
        <w:rPr>
          <w:rFonts w:cstheme="minorHAnsi"/>
          <w:b/>
        </w:rPr>
      </w:pPr>
      <w:r w:rsidRPr="00FC73DE">
        <w:rPr>
          <w:rFonts w:cstheme="minorHAnsi"/>
          <w:b/>
        </w:rPr>
        <w:t xml:space="preserve">ISBN: </w:t>
      </w:r>
      <w:r w:rsidRPr="00FC73DE">
        <w:rPr>
          <w:rFonts w:cstheme="minorHAnsi"/>
          <w:color w:val="000000"/>
          <w:shd w:val="clear" w:color="auto" w:fill="FFFFFF"/>
        </w:rPr>
        <w:t>978-1-5063-6551-0</w:t>
      </w:r>
    </w:p>
    <w:p w:rsidR="00265F9C" w:rsidRPr="00FC73DE" w:rsidRDefault="00265F9C" w:rsidP="00265F9C">
      <w:pPr>
        <w:rPr>
          <w:rFonts w:cstheme="minorHAnsi"/>
          <w:b/>
        </w:rPr>
      </w:pPr>
      <w:r w:rsidRPr="00FC73DE">
        <w:rPr>
          <w:rFonts w:cstheme="minorHAnsi"/>
          <w:b/>
        </w:rPr>
        <w:t xml:space="preserve">List Price: </w:t>
      </w:r>
      <w:r w:rsidRPr="00FC73DE">
        <w:rPr>
          <w:rFonts w:cstheme="minorHAnsi"/>
        </w:rPr>
        <w:t>$29.95</w:t>
      </w:r>
    </w:p>
    <w:p w:rsidR="00265F9C" w:rsidRPr="00FC73DE" w:rsidRDefault="00265F9C" w:rsidP="00265F9C">
      <w:pPr>
        <w:rPr>
          <w:rFonts w:cstheme="minorHAnsi"/>
          <w:b/>
        </w:rPr>
      </w:pPr>
      <w:r w:rsidRPr="00FC73DE">
        <w:rPr>
          <w:rFonts w:cstheme="minorHAnsi"/>
          <w:b/>
        </w:rPr>
        <w:t xml:space="preserve">Subject Line: </w:t>
      </w:r>
      <w:r w:rsidRPr="00FC73DE">
        <w:rPr>
          <w:rFonts w:cstheme="minorHAnsi"/>
        </w:rPr>
        <w:t>Choice Reading + Class Novel = Literacy Success</w:t>
      </w:r>
    </w:p>
    <w:p w:rsidR="00265F9C" w:rsidRPr="00FC73DE" w:rsidRDefault="00265F9C" w:rsidP="00265F9C">
      <w:pPr>
        <w:rPr>
          <w:rFonts w:cstheme="minorHAnsi"/>
          <w:b/>
        </w:rPr>
      </w:pPr>
      <w:r w:rsidRPr="00FC73DE">
        <w:rPr>
          <w:rFonts w:cstheme="minorHAnsi"/>
          <w:b/>
        </w:rPr>
        <w:t xml:space="preserve">Teaser Line: </w:t>
      </w:r>
      <w:r w:rsidRPr="00FC73DE">
        <w:rPr>
          <w:rFonts w:cstheme="minorHAnsi"/>
        </w:rPr>
        <w:t>Motivate students to read with this blended model</w:t>
      </w:r>
    </w:p>
    <w:p w:rsidR="00265F9C" w:rsidRPr="00FC73DE" w:rsidRDefault="00265F9C" w:rsidP="00265F9C">
      <w:pPr>
        <w:rPr>
          <w:rFonts w:cstheme="minorHAnsi"/>
          <w:b/>
        </w:rPr>
      </w:pPr>
      <w:r w:rsidRPr="00FC73DE">
        <w:rPr>
          <w:rFonts w:cstheme="minorHAnsi"/>
          <w:b/>
        </w:rPr>
        <w:t xml:space="preserve">Headline: </w:t>
      </w:r>
      <w:r w:rsidRPr="00FC73DE">
        <w:rPr>
          <w:rFonts w:cstheme="minorHAnsi"/>
        </w:rPr>
        <w:t>Stop students from fake reading forever!</w:t>
      </w:r>
    </w:p>
    <w:p w:rsidR="00265F9C" w:rsidRPr="00FC73DE" w:rsidRDefault="00265F9C" w:rsidP="00422C47">
      <w:pPr>
        <w:rPr>
          <w:rFonts w:cstheme="minorHAnsi"/>
          <w:u w:val="single"/>
        </w:rPr>
      </w:pPr>
      <w:r w:rsidRPr="00FC73DE">
        <w:rPr>
          <w:rFonts w:cstheme="minorHAnsi"/>
          <w:b/>
        </w:rPr>
        <w:t xml:space="preserve">Body Copy: </w:t>
      </w:r>
      <w:r w:rsidRPr="00FC73DE">
        <w:rPr>
          <w:rFonts w:cstheme="minorHAnsi"/>
          <w:u w:val="single"/>
        </w:rPr>
        <w:t>Explore Book&gt;&gt;</w:t>
      </w:r>
      <w:r w:rsidR="00742C71" w:rsidRPr="00FC73DE">
        <w:rPr>
          <w:rFonts w:cstheme="minorHAnsi"/>
          <w:u w:val="single"/>
        </w:rPr>
        <w:t xml:space="preserve"> (Call to action) below cover image </w:t>
      </w:r>
      <w:r w:rsidRPr="00FC73DE">
        <w:rPr>
          <w:rFonts w:cstheme="minorHAnsi"/>
        </w:rPr>
        <w:t xml:space="preserve"> </w:t>
      </w:r>
    </w:p>
    <w:p w:rsidR="00265F9C" w:rsidRPr="00FC73DE" w:rsidRDefault="00265F9C" w:rsidP="00265F9C">
      <w:pPr>
        <w:rPr>
          <w:rFonts w:cstheme="minorHAnsi"/>
          <w:color w:val="FF0000"/>
        </w:rPr>
      </w:pPr>
      <w:r w:rsidRPr="00FC73DE">
        <w:rPr>
          <w:rFonts w:cstheme="minorHAnsi"/>
          <w:color w:val="FF0000"/>
        </w:rPr>
        <w:t>(Book cover image right-side of copy)</w:t>
      </w:r>
    </w:p>
    <w:p w:rsidR="00265F9C" w:rsidRPr="00FC73DE" w:rsidRDefault="00265F9C" w:rsidP="00265F9C">
      <w:pPr>
        <w:rPr>
          <w:rFonts w:eastAsia="Times New Roman" w:cstheme="minorHAnsi"/>
        </w:rPr>
      </w:pPr>
      <w:r w:rsidRPr="00FC73DE">
        <w:rPr>
          <w:rFonts w:eastAsia="Times New Roman" w:cstheme="minorHAnsi"/>
        </w:rPr>
        <w:t xml:space="preserve">Introduce your teachers to a revolutionary approach that combines choice reading with the shared classroom novel. </w:t>
      </w:r>
      <w:proofErr w:type="spellStart"/>
      <w:r w:rsidRPr="00FC73DE">
        <w:rPr>
          <w:rFonts w:eastAsia="Times New Roman" w:cstheme="minorHAnsi"/>
        </w:rPr>
        <w:t>Berit</w:t>
      </w:r>
      <w:proofErr w:type="spellEnd"/>
      <w:r w:rsidRPr="00FC73DE">
        <w:rPr>
          <w:rFonts w:eastAsia="Times New Roman" w:cstheme="minorHAnsi"/>
        </w:rPr>
        <w:t xml:space="preserve"> Gordon’s ground-breaking strategy motivates students to read, while also giving teachers a much-needed platform for engaging young readers with classic literature.</w:t>
      </w:r>
    </w:p>
    <w:p w:rsidR="00742C71" w:rsidRPr="00FC73DE" w:rsidRDefault="00742C71" w:rsidP="00265F9C">
      <w:pPr>
        <w:rPr>
          <w:rFonts w:eastAsia="Times New Roman" w:cstheme="minorHAnsi"/>
          <w:b/>
        </w:rPr>
      </w:pPr>
      <w:bookmarkStart w:id="0" w:name="_GoBack"/>
      <w:bookmarkEnd w:id="0"/>
      <w:r w:rsidRPr="00FC73DE">
        <w:rPr>
          <w:rFonts w:eastAsia="Times New Roman" w:cstheme="minorHAnsi"/>
          <w:b/>
        </w:rPr>
        <w:t xml:space="preserve">Author </w:t>
      </w:r>
      <w:r w:rsidR="00E53901">
        <w:rPr>
          <w:rFonts w:eastAsia="Times New Roman" w:cstheme="minorHAnsi"/>
          <w:b/>
        </w:rPr>
        <w:t>Bio</w:t>
      </w:r>
      <w:r w:rsidRPr="00FC73DE">
        <w:rPr>
          <w:rFonts w:eastAsia="Times New Roman" w:cstheme="minorHAnsi"/>
          <w:b/>
        </w:rPr>
        <w:t xml:space="preserve"> Copy: </w:t>
      </w:r>
    </w:p>
    <w:p w:rsidR="00742C71" w:rsidRPr="00FC73DE" w:rsidRDefault="00742C71" w:rsidP="00265F9C">
      <w:pPr>
        <w:rPr>
          <w:rFonts w:cstheme="minorHAnsi"/>
          <w:color w:val="FF0000"/>
        </w:rPr>
      </w:pPr>
      <w:r w:rsidRPr="00FC73DE">
        <w:rPr>
          <w:rFonts w:cstheme="minorHAnsi"/>
          <w:color w:val="FF0000"/>
        </w:rPr>
        <w:t>(Author cover image right-side of copy)</w:t>
      </w:r>
    </w:p>
    <w:p w:rsidR="00742C71" w:rsidRPr="00FC73DE" w:rsidRDefault="00742C71" w:rsidP="00265F9C">
      <w:pPr>
        <w:rPr>
          <w:rFonts w:cstheme="minorHAnsi"/>
          <w:b/>
        </w:rPr>
      </w:pPr>
      <w:proofErr w:type="spellStart"/>
      <w:r w:rsidRPr="00FC73DE">
        <w:rPr>
          <w:rStyle w:val="Strong"/>
          <w:rFonts w:cstheme="minorHAnsi"/>
          <w:color w:val="333333"/>
        </w:rPr>
        <w:t>Berit</w:t>
      </w:r>
      <w:proofErr w:type="spellEnd"/>
      <w:r w:rsidRPr="00FC73DE">
        <w:rPr>
          <w:rStyle w:val="Strong"/>
          <w:rFonts w:cstheme="minorHAnsi"/>
          <w:color w:val="333333"/>
        </w:rPr>
        <w:t xml:space="preserve"> Gordon </w:t>
      </w:r>
      <w:r w:rsidRPr="00FC73DE">
        <w:rPr>
          <w:rFonts w:cstheme="minorHAnsi"/>
          <w:color w:val="333333"/>
          <w:shd w:val="clear" w:color="auto" w:fill="FFFFFF"/>
        </w:rPr>
        <w:t>coaches teachers as they nurture lifelong readers and writers. Her path as an educator began in the classroom in the Dominican Republic before teaching in New York City public schools. She also taught at the Teachers College of Columbia University in English Education. She current works as a literacy consultant in grades 3-12 and lives in Maplewood, New Jersey with her husband and three children</w:t>
      </w:r>
    </w:p>
    <w:sectPr w:rsidR="00742C71" w:rsidRPr="00FC7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C"/>
    <w:rsid w:val="00265F9C"/>
    <w:rsid w:val="00422C47"/>
    <w:rsid w:val="00742C71"/>
    <w:rsid w:val="007B0DB3"/>
    <w:rsid w:val="00E53901"/>
    <w:rsid w:val="00FC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1411"/>
  <w15:chartTrackingRefBased/>
  <w15:docId w15:val="{3BAB60E6-8900-42D8-98CF-0FF3AE70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2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4</cp:revision>
  <dcterms:created xsi:type="dcterms:W3CDTF">2017-11-27T21:57:00Z</dcterms:created>
  <dcterms:modified xsi:type="dcterms:W3CDTF">2017-12-07T21:36:00Z</dcterms:modified>
</cp:coreProperties>
</file>