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46" w:rsidRPr="00324546" w:rsidRDefault="00324546" w:rsidP="00324546">
      <w:pPr>
        <w:rPr>
          <w:rFonts w:cstheme="minorHAnsi"/>
          <w:b/>
        </w:rPr>
      </w:pPr>
      <w:r w:rsidRPr="00324546">
        <w:rPr>
          <w:rFonts w:cstheme="minorHAnsi"/>
          <w:b/>
        </w:rPr>
        <w:t xml:space="preserve">Title: </w:t>
      </w:r>
      <w:r w:rsidRPr="00324546">
        <w:rPr>
          <w:rFonts w:cstheme="minorHAnsi"/>
          <w:color w:val="000000"/>
          <w:shd w:val="clear" w:color="auto" w:fill="FFFFFF"/>
        </w:rPr>
        <w:t>Visible Learning for Mathematics, Grades K-12</w:t>
      </w:r>
    </w:p>
    <w:p w:rsidR="00324546" w:rsidRPr="00324546" w:rsidRDefault="00324546" w:rsidP="00324546">
      <w:pPr>
        <w:rPr>
          <w:rFonts w:cstheme="minorHAnsi"/>
          <w:b/>
        </w:rPr>
      </w:pPr>
      <w:r w:rsidRPr="00324546">
        <w:rPr>
          <w:rFonts w:cstheme="minorHAnsi"/>
          <w:b/>
        </w:rPr>
        <w:t xml:space="preserve">Subtitle: </w:t>
      </w:r>
      <w:r w:rsidRPr="00324546">
        <w:rPr>
          <w:rFonts w:cstheme="minorHAnsi"/>
          <w:color w:val="000000"/>
          <w:shd w:val="clear" w:color="auto" w:fill="FFFFFF"/>
        </w:rPr>
        <w:t>What Works Best to Optimize Student Learning</w:t>
      </w:r>
    </w:p>
    <w:p w:rsidR="00324546" w:rsidRPr="00324546" w:rsidRDefault="00324546" w:rsidP="00324546">
      <w:pPr>
        <w:rPr>
          <w:rFonts w:cstheme="minorHAnsi"/>
        </w:rPr>
      </w:pPr>
      <w:r w:rsidRPr="00324546">
        <w:rPr>
          <w:rFonts w:cstheme="minorHAnsi"/>
          <w:b/>
        </w:rPr>
        <w:t xml:space="preserve">Author(s): </w:t>
      </w:r>
      <w:r w:rsidRPr="00324546">
        <w:rPr>
          <w:rFonts w:cstheme="minorHAnsi"/>
        </w:rPr>
        <w:t xml:space="preserve">John Hattie, Douglas Fisher, Nancy Frey, Linda M. </w:t>
      </w:r>
      <w:proofErr w:type="spellStart"/>
      <w:r w:rsidRPr="00324546">
        <w:rPr>
          <w:rFonts w:cstheme="minorHAnsi"/>
        </w:rPr>
        <w:t>Gojak</w:t>
      </w:r>
      <w:proofErr w:type="spellEnd"/>
      <w:r w:rsidRPr="00324546">
        <w:rPr>
          <w:rFonts w:cstheme="minorHAnsi"/>
        </w:rPr>
        <w:t xml:space="preserve">, Sara Delano Moore, William </w:t>
      </w:r>
      <w:proofErr w:type="spellStart"/>
      <w:r w:rsidRPr="00324546">
        <w:rPr>
          <w:rFonts w:cstheme="minorHAnsi"/>
        </w:rPr>
        <w:t>Mellman</w:t>
      </w:r>
      <w:proofErr w:type="spellEnd"/>
      <w:r w:rsidRPr="00324546">
        <w:rPr>
          <w:rFonts w:cstheme="minorHAnsi"/>
        </w:rPr>
        <w:t xml:space="preserve"> </w:t>
      </w:r>
    </w:p>
    <w:p w:rsidR="00324546" w:rsidRPr="00324546" w:rsidRDefault="00324546" w:rsidP="00324546">
      <w:pPr>
        <w:rPr>
          <w:rFonts w:cstheme="minorHAnsi"/>
          <w:b/>
        </w:rPr>
      </w:pPr>
      <w:r w:rsidRPr="00324546">
        <w:rPr>
          <w:rFonts w:cstheme="minorHAnsi"/>
          <w:b/>
        </w:rPr>
        <w:t xml:space="preserve">ISBN: </w:t>
      </w:r>
      <w:r w:rsidRPr="00324546">
        <w:rPr>
          <w:rFonts w:cstheme="minorHAnsi"/>
          <w:color w:val="000000"/>
          <w:shd w:val="clear" w:color="auto" w:fill="FFFFFF"/>
        </w:rPr>
        <w:t>978-1-5063-6294-6</w:t>
      </w:r>
    </w:p>
    <w:p w:rsidR="00324546" w:rsidRPr="00324546" w:rsidRDefault="00324546" w:rsidP="00324546">
      <w:pPr>
        <w:rPr>
          <w:rFonts w:cstheme="minorHAnsi"/>
          <w:b/>
        </w:rPr>
      </w:pPr>
      <w:r w:rsidRPr="00324546">
        <w:rPr>
          <w:rFonts w:cstheme="minorHAnsi"/>
          <w:b/>
        </w:rPr>
        <w:t xml:space="preserve">List Price: </w:t>
      </w:r>
      <w:r w:rsidRPr="00324546">
        <w:rPr>
          <w:rFonts w:cstheme="minorHAnsi"/>
          <w:color w:val="000000"/>
          <w:shd w:val="clear" w:color="auto" w:fill="FFFFFF"/>
        </w:rPr>
        <w:t>$36.95</w:t>
      </w:r>
    </w:p>
    <w:p w:rsidR="00324546" w:rsidRPr="009A2892" w:rsidRDefault="00324546" w:rsidP="0032454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24546">
        <w:rPr>
          <w:rFonts w:cstheme="minorHAnsi"/>
          <w:b/>
        </w:rPr>
        <w:t xml:space="preserve">Subject Line: </w:t>
      </w:r>
      <w:r w:rsidR="009A2892" w:rsidRPr="00755CCA">
        <w:rPr>
          <w:rFonts w:cstheme="minorHAnsi"/>
          <w:color w:val="333333"/>
          <w:shd w:val="clear" w:color="auto" w:fill="FFFFFF"/>
        </w:rPr>
        <w:t>Powerful, precision K-12 mathematics teaching</w:t>
      </w:r>
    </w:p>
    <w:p w:rsidR="00324546" w:rsidRPr="00324546" w:rsidRDefault="00324546" w:rsidP="00324546">
      <w:pPr>
        <w:rPr>
          <w:rFonts w:cstheme="minorHAnsi"/>
          <w:b/>
        </w:rPr>
      </w:pPr>
      <w:r w:rsidRPr="00324546">
        <w:rPr>
          <w:rFonts w:cstheme="minorHAnsi"/>
          <w:b/>
        </w:rPr>
        <w:t xml:space="preserve">Teaser Line: </w:t>
      </w:r>
      <w:r w:rsidR="009A2892" w:rsidRPr="009A2892">
        <w:rPr>
          <w:rFonts w:cstheme="minorHAnsi"/>
        </w:rPr>
        <w:t>Design high-impact instruction so all students demonstrate more than a year’s worth of mathematics learning for a year spent in school</w:t>
      </w:r>
    </w:p>
    <w:p w:rsidR="00324546" w:rsidRPr="00324546" w:rsidRDefault="00324546" w:rsidP="00324546">
      <w:pPr>
        <w:rPr>
          <w:rFonts w:cstheme="minorHAnsi"/>
          <w:b/>
        </w:rPr>
      </w:pPr>
      <w:r w:rsidRPr="00324546">
        <w:rPr>
          <w:rFonts w:cstheme="minorHAnsi"/>
          <w:b/>
        </w:rPr>
        <w:t xml:space="preserve">Headline: </w:t>
      </w:r>
      <w:r w:rsidR="009A2892">
        <w:rPr>
          <w:rFonts w:ascii="Arial" w:eastAsia="Times New Roman" w:hAnsi="Arial" w:cs="Arial"/>
          <w:sz w:val="20"/>
          <w:szCs w:val="20"/>
        </w:rPr>
        <w:t>THE math book to accelerate student learning</w:t>
      </w:r>
    </w:p>
    <w:p w:rsidR="000709C9" w:rsidRPr="00324546" w:rsidRDefault="00324546" w:rsidP="00324546">
      <w:pPr>
        <w:rPr>
          <w:rFonts w:cstheme="minorHAnsi"/>
          <w:color w:val="FF0000"/>
        </w:rPr>
      </w:pPr>
      <w:r w:rsidRPr="00324546">
        <w:rPr>
          <w:rFonts w:cstheme="minorHAnsi"/>
          <w:b/>
        </w:rPr>
        <w:t xml:space="preserve">Body Copy: </w:t>
      </w:r>
      <w:r w:rsidRPr="00324546">
        <w:rPr>
          <w:rFonts w:cstheme="minorHAnsi"/>
          <w:color w:val="FF0000"/>
        </w:rPr>
        <w:t>(Book cover image right-side of copy)</w:t>
      </w:r>
    </w:p>
    <w:p w:rsidR="00324546" w:rsidRDefault="009A2892" w:rsidP="00324546">
      <w:pPr>
        <w:rPr>
          <w:rFonts w:eastAsia="Times New Roman" w:cstheme="minorHAnsi"/>
        </w:rPr>
      </w:pPr>
      <w:r w:rsidRPr="009A2892">
        <w:rPr>
          <w:rFonts w:eastAsia="Times New Roman" w:cstheme="minorHAnsi"/>
        </w:rPr>
        <w:t xml:space="preserve">Rich tasks, collaborative work, number talks, problem-based learning, and more…how do we know which ones work the best? In </w:t>
      </w:r>
      <w:r w:rsidRPr="00344F49">
        <w:rPr>
          <w:rFonts w:eastAsia="Times New Roman" w:cstheme="minorHAnsi"/>
          <w:i/>
        </w:rPr>
        <w:t>Visible Learning for Mathem</w:t>
      </w:r>
      <w:bookmarkStart w:id="0" w:name="_GoBack"/>
      <w:bookmarkEnd w:id="0"/>
      <w:r w:rsidRPr="00344F49">
        <w:rPr>
          <w:rFonts w:eastAsia="Times New Roman" w:cstheme="minorHAnsi"/>
          <w:i/>
        </w:rPr>
        <w:t>atics</w:t>
      </w:r>
      <w:r w:rsidRPr="009A2892">
        <w:rPr>
          <w:rFonts w:eastAsia="Times New Roman" w:cstheme="minorHAnsi"/>
        </w:rPr>
        <w:t>, six acclaimed educators assert it’s not about which one—it’s about when. Using both current mathematics research and John Hattie’s ground-breaking metacognitive 15-year study, they show you which instructional strategies to use at each phase of the learning cycle—surface, deep, and transfer—so all students demonstrate more than a year’s worth of mathematics learning for a year spent in school.  Videos, templates, rubrics, and planning tools help you design powerful, precision teaching.</w:t>
      </w:r>
    </w:p>
    <w:p w:rsidR="009A2892" w:rsidRDefault="009A2892" w:rsidP="00324546">
      <w:pPr>
        <w:rPr>
          <w:rFonts w:eastAsia="Times New Roman" w:cstheme="minorHAnsi"/>
        </w:rPr>
      </w:pPr>
    </w:p>
    <w:p w:rsidR="009A2892" w:rsidRDefault="009A2892" w:rsidP="00324546">
      <w:pPr>
        <w:rPr>
          <w:rFonts w:eastAsia="Times New Roman" w:cstheme="minorHAnsi"/>
        </w:rPr>
      </w:pPr>
      <w:r>
        <w:rPr>
          <w:rFonts w:eastAsia="Times New Roman" w:cstheme="minorHAnsi"/>
        </w:rPr>
        <w:t>You may also like</w:t>
      </w:r>
    </w:p>
    <w:p w:rsidR="009A2892" w:rsidRPr="009A2892" w:rsidRDefault="009A2892" w:rsidP="00324546">
      <w:pPr>
        <w:rPr>
          <w:rFonts w:ascii="Arial" w:eastAsia="Times New Roman" w:hAnsi="Arial" w:cs="Arial"/>
          <w:sz w:val="20"/>
          <w:szCs w:val="20"/>
          <w:u w:val="single"/>
        </w:rPr>
      </w:pPr>
      <w:r w:rsidRPr="009A2892">
        <w:rPr>
          <w:rFonts w:eastAsia="Times New Roman" w:cstheme="minorHAnsi"/>
          <w:u w:val="single"/>
        </w:rPr>
        <w:t xml:space="preserve">Visible Learning for Literacy book cover image </w:t>
      </w:r>
    </w:p>
    <w:p w:rsidR="00324546" w:rsidRDefault="00324546" w:rsidP="00324546">
      <w:pPr>
        <w:rPr>
          <w:rFonts w:ascii="Arial" w:eastAsia="Times New Roman" w:hAnsi="Arial" w:cs="Arial"/>
          <w:sz w:val="20"/>
          <w:szCs w:val="20"/>
        </w:rPr>
      </w:pPr>
    </w:p>
    <w:p w:rsidR="00324546" w:rsidRPr="00324546" w:rsidRDefault="00324546" w:rsidP="00324546">
      <w:pPr>
        <w:rPr>
          <w:b/>
        </w:rPr>
      </w:pPr>
    </w:p>
    <w:sectPr w:rsidR="00324546" w:rsidRPr="00324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46"/>
    <w:rsid w:val="000709C9"/>
    <w:rsid w:val="00324546"/>
    <w:rsid w:val="00344F49"/>
    <w:rsid w:val="00755CCA"/>
    <w:rsid w:val="009A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5D37C-3D87-42E2-ACFF-6D7F37E9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54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Krasilshchik</dc:creator>
  <cp:keywords/>
  <dc:description/>
  <cp:lastModifiedBy>Frank Krasilshchik</cp:lastModifiedBy>
  <cp:revision>4</cp:revision>
  <dcterms:created xsi:type="dcterms:W3CDTF">2017-12-01T23:16:00Z</dcterms:created>
  <dcterms:modified xsi:type="dcterms:W3CDTF">2017-12-07T22:21:00Z</dcterms:modified>
</cp:coreProperties>
</file>